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B69" w:rsidRDefault="00873B69" w:rsidP="000C2654">
      <w:pPr>
        <w:rPr>
          <w:b/>
          <w:sz w:val="24"/>
          <w:szCs w:val="24"/>
        </w:rPr>
      </w:pPr>
    </w:p>
    <w:p w:rsidR="00873B69" w:rsidRDefault="00873B69" w:rsidP="000441AD">
      <w:pPr>
        <w:jc w:val="center"/>
        <w:rPr>
          <w:b/>
          <w:sz w:val="28"/>
          <w:szCs w:val="28"/>
        </w:rPr>
      </w:pPr>
      <w:r w:rsidRPr="00986284">
        <w:rPr>
          <w:b/>
          <w:sz w:val="28"/>
          <w:szCs w:val="28"/>
        </w:rPr>
        <w:t>AVVISO</w:t>
      </w:r>
      <w:r>
        <w:rPr>
          <w:b/>
          <w:sz w:val="28"/>
          <w:szCs w:val="28"/>
        </w:rPr>
        <w:t xml:space="preserve"> </w:t>
      </w:r>
      <w:proofErr w:type="spellStart"/>
      <w:r>
        <w:rPr>
          <w:b/>
          <w:sz w:val="28"/>
          <w:szCs w:val="28"/>
        </w:rPr>
        <w:t>DI</w:t>
      </w:r>
      <w:proofErr w:type="spellEnd"/>
      <w:r>
        <w:rPr>
          <w:b/>
          <w:sz w:val="28"/>
          <w:szCs w:val="28"/>
        </w:rPr>
        <w:t xml:space="preserve"> </w:t>
      </w:r>
      <w:r w:rsidRPr="00986284">
        <w:rPr>
          <w:b/>
          <w:sz w:val="28"/>
          <w:szCs w:val="28"/>
        </w:rPr>
        <w:t xml:space="preserve">RIAPERTURA DEI TERMINI </w:t>
      </w:r>
      <w:r>
        <w:rPr>
          <w:b/>
          <w:sz w:val="28"/>
          <w:szCs w:val="28"/>
        </w:rPr>
        <w:t xml:space="preserve">PER LA PRESENTAZIONE DELLE MANIFESTAZIONI </w:t>
      </w:r>
      <w:proofErr w:type="spellStart"/>
      <w:r>
        <w:rPr>
          <w:b/>
          <w:sz w:val="28"/>
          <w:szCs w:val="28"/>
        </w:rPr>
        <w:t>DI</w:t>
      </w:r>
      <w:proofErr w:type="spellEnd"/>
      <w:r>
        <w:rPr>
          <w:b/>
          <w:sz w:val="28"/>
          <w:szCs w:val="28"/>
        </w:rPr>
        <w:t xml:space="preserve"> INTERESSE PER LA </w:t>
      </w:r>
      <w:r>
        <w:rPr>
          <w:rStyle w:val="apple-converted-space"/>
          <w:rFonts w:ascii="Arial" w:hAnsi="Arial" w:cs="Arial"/>
          <w:color w:val="6B6A6A"/>
          <w:sz w:val="18"/>
          <w:szCs w:val="18"/>
        </w:rPr>
        <w:t> </w:t>
      </w:r>
      <w:r>
        <w:rPr>
          <w:b/>
          <w:sz w:val="28"/>
          <w:szCs w:val="28"/>
        </w:rPr>
        <w:t xml:space="preserve">PARTECIPAZIONE </w:t>
      </w:r>
      <w:r w:rsidRPr="000C2654">
        <w:rPr>
          <w:b/>
          <w:sz w:val="28"/>
          <w:szCs w:val="28"/>
        </w:rPr>
        <w:t xml:space="preserve"> ALLA PROCEDURA PER LA FORNITURA </w:t>
      </w:r>
      <w:proofErr w:type="spellStart"/>
      <w:r w:rsidRPr="000C2654">
        <w:rPr>
          <w:b/>
          <w:sz w:val="28"/>
          <w:szCs w:val="28"/>
        </w:rPr>
        <w:t>DI</w:t>
      </w:r>
      <w:proofErr w:type="spellEnd"/>
      <w:r w:rsidRPr="000C2654">
        <w:rPr>
          <w:b/>
          <w:sz w:val="28"/>
          <w:szCs w:val="28"/>
        </w:rPr>
        <w:t xml:space="preserve"> SERVIZI PER L’ATTUAZIONE DEL DISTRETTO RURALE </w:t>
      </w:r>
      <w:proofErr w:type="spellStart"/>
      <w:r w:rsidRPr="000C2654">
        <w:rPr>
          <w:b/>
          <w:sz w:val="28"/>
          <w:szCs w:val="28"/>
        </w:rPr>
        <w:t>DI</w:t>
      </w:r>
      <w:proofErr w:type="spellEnd"/>
      <w:r w:rsidRPr="000C2654">
        <w:rPr>
          <w:b/>
          <w:sz w:val="28"/>
          <w:szCs w:val="28"/>
        </w:rPr>
        <w:t xml:space="preserve"> QUALITÀ DEI SICANI, UN’INIZIATIVA </w:t>
      </w:r>
      <w:proofErr w:type="spellStart"/>
      <w:r w:rsidRPr="000C2654">
        <w:rPr>
          <w:b/>
          <w:sz w:val="28"/>
          <w:szCs w:val="28"/>
        </w:rPr>
        <w:t>DI</w:t>
      </w:r>
      <w:proofErr w:type="spellEnd"/>
      <w:r w:rsidRPr="000C2654">
        <w:rPr>
          <w:b/>
          <w:sz w:val="28"/>
          <w:szCs w:val="28"/>
        </w:rPr>
        <w:t xml:space="preserve"> MARKETING STRATEGICO PER SVILUPPARE UN’IMMAGINE COORDINATA DELL’AREA – ATTIVITÀ PROMOZIONALI  E DELLE IDENTITÀ TERRITORIALI.  (MIS. 313 A/B) DEL PSL “SICANI”. PROGETTO OPERATIVO N. 13/2015</w:t>
      </w:r>
      <w:r w:rsidRPr="000C2654">
        <w:rPr>
          <w:sz w:val="28"/>
          <w:szCs w:val="28"/>
        </w:rPr>
        <w:t>, </w:t>
      </w:r>
      <w:r w:rsidRPr="00B93571">
        <w:rPr>
          <w:b/>
          <w:bCs/>
          <w:i/>
          <w:color w:val="E36C0A" w:themeColor="accent6" w:themeShade="BF"/>
          <w:sz w:val="28"/>
          <w:szCs w:val="28"/>
        </w:rPr>
        <w:t>AZIONE N. 1</w:t>
      </w:r>
      <w:r w:rsidRPr="000C2654">
        <w:rPr>
          <w:b/>
          <w:i/>
          <w:sz w:val="28"/>
          <w:szCs w:val="28"/>
        </w:rPr>
        <w:t>,</w:t>
      </w:r>
      <w:r w:rsidRPr="000C2654">
        <w:rPr>
          <w:b/>
          <w:sz w:val="28"/>
          <w:szCs w:val="28"/>
        </w:rPr>
        <w:t xml:space="preserve"> APPROVATO DAL CDA DEL 29.06.2015</w:t>
      </w:r>
      <w:r>
        <w:rPr>
          <w:b/>
          <w:sz w:val="28"/>
          <w:szCs w:val="28"/>
        </w:rPr>
        <w:t xml:space="preserve"> </w:t>
      </w:r>
    </w:p>
    <w:p w:rsidR="00873B69" w:rsidRDefault="00873B69" w:rsidP="000C2654">
      <w:pPr>
        <w:rPr>
          <w:b/>
          <w:sz w:val="28"/>
          <w:szCs w:val="28"/>
        </w:rPr>
      </w:pPr>
    </w:p>
    <w:p w:rsidR="00873B69" w:rsidRDefault="00873B69" w:rsidP="000C2654">
      <w:pPr>
        <w:ind w:firstLine="708"/>
        <w:jc w:val="both"/>
        <w:rPr>
          <w:sz w:val="28"/>
          <w:szCs w:val="28"/>
        </w:rPr>
      </w:pPr>
      <w:r w:rsidRPr="009C5518">
        <w:rPr>
          <w:sz w:val="28"/>
          <w:szCs w:val="28"/>
        </w:rPr>
        <w:t xml:space="preserve">In riferimento all’Avviso del </w:t>
      </w:r>
      <w:r>
        <w:rPr>
          <w:sz w:val="28"/>
          <w:szCs w:val="28"/>
        </w:rPr>
        <w:t>20 luglio 2015, pubblicato sul sit</w:t>
      </w:r>
      <w:r w:rsidR="00183C6C">
        <w:rPr>
          <w:sz w:val="28"/>
          <w:szCs w:val="28"/>
        </w:rPr>
        <w:t>o</w:t>
      </w:r>
      <w:r>
        <w:rPr>
          <w:sz w:val="28"/>
          <w:szCs w:val="28"/>
        </w:rPr>
        <w:t xml:space="preserve"> ufficiale il 24 luglio 2015,  </w:t>
      </w:r>
      <w:r w:rsidRPr="009C5518">
        <w:rPr>
          <w:sz w:val="28"/>
          <w:szCs w:val="28"/>
        </w:rPr>
        <w:t xml:space="preserve"> </w:t>
      </w:r>
      <w:r w:rsidRPr="009C5518">
        <w:rPr>
          <w:b/>
          <w:sz w:val="28"/>
          <w:szCs w:val="28"/>
        </w:rPr>
        <w:t>“</w:t>
      </w:r>
      <w:r>
        <w:rPr>
          <w:b/>
          <w:sz w:val="28"/>
          <w:szCs w:val="28"/>
        </w:rPr>
        <w:t xml:space="preserve">MANIFESTAZIONI </w:t>
      </w:r>
      <w:proofErr w:type="spellStart"/>
      <w:r>
        <w:rPr>
          <w:b/>
          <w:sz w:val="28"/>
          <w:szCs w:val="28"/>
        </w:rPr>
        <w:t>DI</w:t>
      </w:r>
      <w:proofErr w:type="spellEnd"/>
      <w:r>
        <w:rPr>
          <w:b/>
          <w:sz w:val="28"/>
          <w:szCs w:val="28"/>
        </w:rPr>
        <w:t xml:space="preserve"> INTERESSE PER LA </w:t>
      </w:r>
      <w:r>
        <w:rPr>
          <w:rStyle w:val="apple-converted-space"/>
          <w:rFonts w:ascii="Arial" w:hAnsi="Arial" w:cs="Arial"/>
          <w:color w:val="6B6A6A"/>
          <w:sz w:val="18"/>
          <w:szCs w:val="18"/>
        </w:rPr>
        <w:t> </w:t>
      </w:r>
      <w:r>
        <w:rPr>
          <w:b/>
          <w:sz w:val="28"/>
          <w:szCs w:val="28"/>
        </w:rPr>
        <w:t xml:space="preserve">PARTECIPAZIONE </w:t>
      </w:r>
      <w:r w:rsidRPr="000C2654">
        <w:rPr>
          <w:b/>
          <w:sz w:val="28"/>
          <w:szCs w:val="28"/>
        </w:rPr>
        <w:t xml:space="preserve"> ALLA PROCEDURA PER LA FORNITURA </w:t>
      </w:r>
      <w:proofErr w:type="spellStart"/>
      <w:r w:rsidRPr="000C2654">
        <w:rPr>
          <w:b/>
          <w:sz w:val="28"/>
          <w:szCs w:val="28"/>
        </w:rPr>
        <w:t>DI</w:t>
      </w:r>
      <w:proofErr w:type="spellEnd"/>
      <w:r w:rsidRPr="000C2654">
        <w:rPr>
          <w:b/>
          <w:sz w:val="28"/>
          <w:szCs w:val="28"/>
        </w:rPr>
        <w:t xml:space="preserve"> SERVIZI PER L’ATTUAZIONE DEL DISTRETTO RURALE </w:t>
      </w:r>
      <w:proofErr w:type="spellStart"/>
      <w:r w:rsidRPr="000C2654">
        <w:rPr>
          <w:b/>
          <w:sz w:val="28"/>
          <w:szCs w:val="28"/>
        </w:rPr>
        <w:t>DI</w:t>
      </w:r>
      <w:proofErr w:type="spellEnd"/>
      <w:r w:rsidRPr="000C2654">
        <w:rPr>
          <w:b/>
          <w:sz w:val="28"/>
          <w:szCs w:val="28"/>
        </w:rPr>
        <w:t xml:space="preserve"> QUALITÀ DEI SICANI, UN’INIZIATIVA </w:t>
      </w:r>
      <w:proofErr w:type="spellStart"/>
      <w:r w:rsidRPr="000C2654">
        <w:rPr>
          <w:b/>
          <w:sz w:val="28"/>
          <w:szCs w:val="28"/>
        </w:rPr>
        <w:t>DI</w:t>
      </w:r>
      <w:proofErr w:type="spellEnd"/>
      <w:r w:rsidRPr="000C2654">
        <w:rPr>
          <w:b/>
          <w:sz w:val="28"/>
          <w:szCs w:val="28"/>
        </w:rPr>
        <w:t xml:space="preserve"> MARKETING STRATEGICO PER SVILUPPARE UN’IMMAGINE COORDINATA DELL’AREA – ATTIVITÀ PROMOZIONALI  E DELLE IDENTITÀ TERRITORIALI.  (MIS. 313 A/B) DEL PSL “SICANI”. PROGETTO OPERATIVO N. 13/2015</w:t>
      </w:r>
      <w:r w:rsidRPr="000C2654">
        <w:rPr>
          <w:sz w:val="28"/>
          <w:szCs w:val="28"/>
        </w:rPr>
        <w:t>, </w:t>
      </w:r>
      <w:r w:rsidRPr="000D4E05">
        <w:rPr>
          <w:b/>
          <w:bCs/>
          <w:i/>
          <w:color w:val="E36C0A" w:themeColor="accent6" w:themeShade="BF"/>
          <w:sz w:val="28"/>
          <w:szCs w:val="28"/>
        </w:rPr>
        <w:t>AZIONE N. 1</w:t>
      </w:r>
      <w:r w:rsidRPr="000C2654">
        <w:rPr>
          <w:b/>
          <w:i/>
          <w:sz w:val="28"/>
          <w:szCs w:val="28"/>
        </w:rPr>
        <w:t>,</w:t>
      </w:r>
      <w:r w:rsidRPr="000C2654">
        <w:rPr>
          <w:b/>
          <w:sz w:val="28"/>
          <w:szCs w:val="28"/>
        </w:rPr>
        <w:t xml:space="preserve"> APPROVATO DAL CDA DEL 29.06.2015</w:t>
      </w:r>
      <w:r w:rsidRPr="009C5518">
        <w:rPr>
          <w:b/>
          <w:sz w:val="28"/>
          <w:szCs w:val="28"/>
        </w:rPr>
        <w:t xml:space="preserve">”, </w:t>
      </w:r>
      <w:r w:rsidRPr="009C5518">
        <w:rPr>
          <w:sz w:val="28"/>
          <w:szCs w:val="28"/>
        </w:rPr>
        <w:t>con scade</w:t>
      </w:r>
      <w:r>
        <w:rPr>
          <w:sz w:val="28"/>
          <w:szCs w:val="28"/>
        </w:rPr>
        <w:t>nza il 31 luglio</w:t>
      </w:r>
      <w:r w:rsidRPr="009C5518">
        <w:rPr>
          <w:sz w:val="28"/>
          <w:szCs w:val="28"/>
        </w:rPr>
        <w:t xml:space="preserve"> 2015</w:t>
      </w:r>
      <w:r>
        <w:rPr>
          <w:sz w:val="28"/>
          <w:szCs w:val="28"/>
        </w:rPr>
        <w:t xml:space="preserve"> ore 12:00</w:t>
      </w:r>
      <w:r w:rsidRPr="009C5518">
        <w:rPr>
          <w:sz w:val="28"/>
          <w:szCs w:val="28"/>
        </w:rPr>
        <w:t xml:space="preserve">, </w:t>
      </w:r>
      <w:r>
        <w:rPr>
          <w:sz w:val="28"/>
          <w:szCs w:val="28"/>
        </w:rPr>
        <w:t xml:space="preserve">vista l’assenza di istanze pervenute entro il predetto termine, </w:t>
      </w:r>
      <w:r w:rsidRPr="009C5518">
        <w:rPr>
          <w:sz w:val="28"/>
          <w:szCs w:val="28"/>
        </w:rPr>
        <w:t xml:space="preserve">si comunica </w:t>
      </w:r>
      <w:r>
        <w:rPr>
          <w:sz w:val="28"/>
          <w:szCs w:val="28"/>
        </w:rPr>
        <w:t xml:space="preserve">la riapertura dei termini  per la presentazione delle ulteriori istanze sino al </w:t>
      </w:r>
      <w:r>
        <w:rPr>
          <w:b/>
          <w:sz w:val="28"/>
          <w:szCs w:val="28"/>
        </w:rPr>
        <w:t>1</w:t>
      </w:r>
      <w:r w:rsidR="00183C6C">
        <w:rPr>
          <w:b/>
          <w:sz w:val="28"/>
          <w:szCs w:val="28"/>
        </w:rPr>
        <w:t>8</w:t>
      </w:r>
      <w:r>
        <w:rPr>
          <w:b/>
          <w:sz w:val="28"/>
          <w:szCs w:val="28"/>
        </w:rPr>
        <w:t>/08</w:t>
      </w:r>
      <w:r w:rsidRPr="009A23B9">
        <w:rPr>
          <w:b/>
          <w:sz w:val="28"/>
          <w:szCs w:val="28"/>
        </w:rPr>
        <w:t>/2015</w:t>
      </w:r>
      <w:r>
        <w:rPr>
          <w:b/>
          <w:sz w:val="28"/>
          <w:szCs w:val="28"/>
        </w:rPr>
        <w:t xml:space="preserve"> ore 14:00</w:t>
      </w:r>
      <w:r>
        <w:rPr>
          <w:sz w:val="28"/>
          <w:szCs w:val="28"/>
        </w:rPr>
        <w:t>.</w:t>
      </w:r>
    </w:p>
    <w:p w:rsidR="000D4E05" w:rsidRDefault="000D4E05" w:rsidP="000C2654">
      <w:pPr>
        <w:ind w:firstLine="708"/>
        <w:jc w:val="both"/>
        <w:rPr>
          <w:sz w:val="28"/>
          <w:szCs w:val="28"/>
        </w:rPr>
      </w:pPr>
      <w:r>
        <w:rPr>
          <w:sz w:val="28"/>
          <w:szCs w:val="28"/>
        </w:rPr>
        <w:t>Si rimanda alla pubblicazione del 24 luglio 2015 per la consultazione integrale dell’avviso e del relativo allegato.</w:t>
      </w:r>
    </w:p>
    <w:p w:rsidR="00873B69" w:rsidRDefault="00873B69" w:rsidP="00183C6C">
      <w:pPr>
        <w:pStyle w:val="Paragrafoelenco"/>
        <w:spacing w:after="0" w:line="240" w:lineRule="atLeast"/>
        <w:jc w:val="both"/>
        <w:rPr>
          <w:b/>
          <w:sz w:val="28"/>
          <w:szCs w:val="28"/>
        </w:rPr>
      </w:pPr>
    </w:p>
    <w:p w:rsidR="00183C6C" w:rsidRPr="008862D7" w:rsidRDefault="00183C6C" w:rsidP="00183C6C">
      <w:pPr>
        <w:pStyle w:val="Paragrafoelenco"/>
        <w:spacing w:after="0" w:line="240" w:lineRule="atLeast"/>
        <w:jc w:val="both"/>
        <w:rPr>
          <w:b/>
          <w:sz w:val="28"/>
          <w:szCs w:val="28"/>
        </w:rPr>
      </w:pPr>
    </w:p>
    <w:p w:rsidR="00873B69" w:rsidRPr="000C2654" w:rsidRDefault="00873B69" w:rsidP="000C2654">
      <w:pPr>
        <w:ind w:left="3540" w:firstLine="708"/>
        <w:rPr>
          <w:b/>
          <w:i/>
          <w:sz w:val="28"/>
          <w:szCs w:val="28"/>
        </w:rPr>
      </w:pPr>
      <w:r>
        <w:rPr>
          <w:b/>
          <w:i/>
          <w:sz w:val="28"/>
          <w:szCs w:val="28"/>
        </w:rPr>
        <w:t>firmato</w:t>
      </w:r>
    </w:p>
    <w:p w:rsidR="00873B69" w:rsidRPr="008862D7" w:rsidRDefault="00873B69" w:rsidP="0036798F">
      <w:pPr>
        <w:rPr>
          <w:sz w:val="28"/>
          <w:szCs w:val="28"/>
        </w:rPr>
      </w:pPr>
      <w:r>
        <w:rPr>
          <w:sz w:val="28"/>
          <w:szCs w:val="28"/>
        </w:rPr>
        <w:t xml:space="preserve">       </w:t>
      </w:r>
      <w:r w:rsidRPr="008862D7">
        <w:rPr>
          <w:sz w:val="28"/>
          <w:szCs w:val="28"/>
        </w:rPr>
        <w:t xml:space="preserve">Il Responsabile di Piano                                               </w:t>
      </w:r>
      <w:r>
        <w:rPr>
          <w:sz w:val="28"/>
          <w:szCs w:val="28"/>
        </w:rPr>
        <w:t xml:space="preserve">       </w:t>
      </w:r>
      <w:r w:rsidRPr="008862D7">
        <w:rPr>
          <w:sz w:val="28"/>
          <w:szCs w:val="28"/>
        </w:rPr>
        <w:t xml:space="preserve">               Il Presidente</w:t>
      </w:r>
    </w:p>
    <w:p w:rsidR="00873B69" w:rsidRPr="008862D7" w:rsidRDefault="00873B69" w:rsidP="00F04692">
      <w:pPr>
        <w:rPr>
          <w:sz w:val="28"/>
          <w:szCs w:val="28"/>
        </w:rPr>
      </w:pPr>
      <w:r w:rsidRPr="008862D7">
        <w:rPr>
          <w:sz w:val="28"/>
          <w:szCs w:val="28"/>
        </w:rPr>
        <w:t xml:space="preserve"> </w:t>
      </w:r>
      <w:r>
        <w:rPr>
          <w:sz w:val="28"/>
          <w:szCs w:val="28"/>
        </w:rPr>
        <w:t xml:space="preserve">    Dott.</w:t>
      </w:r>
      <w:r w:rsidRPr="008862D7">
        <w:rPr>
          <w:sz w:val="28"/>
          <w:szCs w:val="28"/>
        </w:rPr>
        <w:t xml:space="preserve"> Angelo Palamenghi            </w:t>
      </w:r>
      <w:r>
        <w:rPr>
          <w:sz w:val="28"/>
          <w:szCs w:val="28"/>
        </w:rPr>
        <w:t xml:space="preserve">                                          Dott.</w:t>
      </w:r>
      <w:r w:rsidRPr="008862D7">
        <w:rPr>
          <w:sz w:val="28"/>
          <w:szCs w:val="28"/>
        </w:rPr>
        <w:t xml:space="preserve"> Salvatore Sanzeri</w:t>
      </w:r>
    </w:p>
    <w:p w:rsidR="00873B69" w:rsidRPr="0036798F" w:rsidRDefault="00873B69" w:rsidP="0036798F">
      <w:pPr>
        <w:tabs>
          <w:tab w:val="left" w:pos="2962"/>
        </w:tabs>
      </w:pPr>
    </w:p>
    <w:sectPr w:rsidR="00873B69" w:rsidRPr="0036798F" w:rsidSect="003C1BDF">
      <w:headerReference w:type="default" r:id="rId7"/>
      <w:footerReference w:type="default" r:id="rId8"/>
      <w:pgSz w:w="11906" w:h="16838"/>
      <w:pgMar w:top="2410" w:right="1080" w:bottom="1985" w:left="108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B5D" w:rsidRDefault="002B1B5D" w:rsidP="007A410B">
      <w:pPr>
        <w:spacing w:after="0" w:line="240" w:lineRule="auto"/>
      </w:pPr>
      <w:r>
        <w:separator/>
      </w:r>
    </w:p>
  </w:endnote>
  <w:endnote w:type="continuationSeparator" w:id="0">
    <w:p w:rsidR="002B1B5D" w:rsidRDefault="002B1B5D" w:rsidP="007A41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B69" w:rsidRDefault="00A12AEB" w:rsidP="00F467C8">
    <w:pPr>
      <w:pStyle w:val="Pidipagina"/>
      <w:jc w:val="cente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8" o:spid="_x0000_s2050" type="#_x0000_t75" alt="footer2014" style="position:absolute;left:0;text-align:left;margin-left:-21.3pt;margin-top:-66.6pt;width:526.4pt;height:80.85pt;z-index:-2;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B5D" w:rsidRDefault="002B1B5D" w:rsidP="007A410B">
      <w:pPr>
        <w:spacing w:after="0" w:line="240" w:lineRule="auto"/>
      </w:pPr>
      <w:r>
        <w:separator/>
      </w:r>
    </w:p>
  </w:footnote>
  <w:footnote w:type="continuationSeparator" w:id="0">
    <w:p w:rsidR="002B1B5D" w:rsidRDefault="002B1B5D" w:rsidP="007A41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B69" w:rsidRDefault="00A12AEB">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9" o:spid="_x0000_s2049" type="#_x0000_t75" alt="header 2014" style="position:absolute;margin-left:-43.5pt;margin-top:-23.25pt;width:572.25pt;height:114.75pt;z-index:-1;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77D7F"/>
    <w:multiLevelType w:val="hybridMultilevel"/>
    <w:tmpl w:val="AC5842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72838BA"/>
    <w:multiLevelType w:val="hybridMultilevel"/>
    <w:tmpl w:val="E4C2637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283"/>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410B"/>
    <w:rsid w:val="000441AD"/>
    <w:rsid w:val="000C2654"/>
    <w:rsid w:val="000D4E05"/>
    <w:rsid w:val="000F6C82"/>
    <w:rsid w:val="00122E55"/>
    <w:rsid w:val="00134D8F"/>
    <w:rsid w:val="00173FDC"/>
    <w:rsid w:val="00183C6C"/>
    <w:rsid w:val="001E7E59"/>
    <w:rsid w:val="00282B79"/>
    <w:rsid w:val="002B1B5D"/>
    <w:rsid w:val="002D598F"/>
    <w:rsid w:val="0030360C"/>
    <w:rsid w:val="0036798F"/>
    <w:rsid w:val="003C1BDF"/>
    <w:rsid w:val="003D62D2"/>
    <w:rsid w:val="00460A64"/>
    <w:rsid w:val="004A476D"/>
    <w:rsid w:val="004D7D35"/>
    <w:rsid w:val="005E5C37"/>
    <w:rsid w:val="006A429E"/>
    <w:rsid w:val="006B4FC3"/>
    <w:rsid w:val="007048E9"/>
    <w:rsid w:val="00784C58"/>
    <w:rsid w:val="007A410B"/>
    <w:rsid w:val="00873B69"/>
    <w:rsid w:val="008838BB"/>
    <w:rsid w:val="008862D7"/>
    <w:rsid w:val="00986284"/>
    <w:rsid w:val="009A23B9"/>
    <w:rsid w:val="009C5518"/>
    <w:rsid w:val="00A12AEB"/>
    <w:rsid w:val="00AC2876"/>
    <w:rsid w:val="00B44AD1"/>
    <w:rsid w:val="00B93571"/>
    <w:rsid w:val="00C75EBF"/>
    <w:rsid w:val="00CE4B8C"/>
    <w:rsid w:val="00D82330"/>
    <w:rsid w:val="00E20D89"/>
    <w:rsid w:val="00E450AF"/>
    <w:rsid w:val="00F02FD2"/>
    <w:rsid w:val="00F04692"/>
    <w:rsid w:val="00F467C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2B79"/>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7A410B"/>
    <w:pPr>
      <w:tabs>
        <w:tab w:val="center" w:pos="4819"/>
        <w:tab w:val="right" w:pos="9638"/>
      </w:tabs>
    </w:pPr>
  </w:style>
  <w:style w:type="character" w:customStyle="1" w:styleId="IntestazioneCarattere">
    <w:name w:val="Intestazione Carattere"/>
    <w:basedOn w:val="Carpredefinitoparagrafo"/>
    <w:link w:val="Intestazione"/>
    <w:uiPriority w:val="99"/>
    <w:locked/>
    <w:rsid w:val="007A410B"/>
    <w:rPr>
      <w:sz w:val="22"/>
      <w:lang w:eastAsia="en-US"/>
    </w:rPr>
  </w:style>
  <w:style w:type="paragraph" w:styleId="Pidipagina">
    <w:name w:val="footer"/>
    <w:basedOn w:val="Normale"/>
    <w:link w:val="PidipaginaCarattere"/>
    <w:uiPriority w:val="99"/>
    <w:rsid w:val="007A410B"/>
    <w:pPr>
      <w:tabs>
        <w:tab w:val="center" w:pos="4819"/>
        <w:tab w:val="right" w:pos="9638"/>
      </w:tabs>
    </w:pPr>
  </w:style>
  <w:style w:type="character" w:customStyle="1" w:styleId="PidipaginaCarattere">
    <w:name w:val="Piè di pagina Carattere"/>
    <w:basedOn w:val="Carpredefinitoparagrafo"/>
    <w:link w:val="Pidipagina"/>
    <w:uiPriority w:val="99"/>
    <w:locked/>
    <w:rsid w:val="007A410B"/>
    <w:rPr>
      <w:sz w:val="22"/>
      <w:lang w:eastAsia="en-US"/>
    </w:rPr>
  </w:style>
  <w:style w:type="paragraph" w:styleId="Testofumetto">
    <w:name w:val="Balloon Text"/>
    <w:basedOn w:val="Normale"/>
    <w:link w:val="TestofumettoCarattere"/>
    <w:uiPriority w:val="99"/>
    <w:semiHidden/>
    <w:rsid w:val="007A410B"/>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locked/>
    <w:rsid w:val="007A410B"/>
    <w:rPr>
      <w:rFonts w:ascii="Tahoma" w:hAnsi="Tahoma"/>
      <w:sz w:val="16"/>
      <w:lang w:eastAsia="en-US"/>
    </w:rPr>
  </w:style>
  <w:style w:type="paragraph" w:styleId="Paragrafoelenco">
    <w:name w:val="List Paragraph"/>
    <w:basedOn w:val="Normale"/>
    <w:uiPriority w:val="99"/>
    <w:qFormat/>
    <w:rsid w:val="00C75EBF"/>
    <w:pPr>
      <w:ind w:left="720"/>
      <w:contextualSpacing/>
    </w:pPr>
  </w:style>
  <w:style w:type="character" w:customStyle="1" w:styleId="apple-converted-space">
    <w:name w:val="apple-converted-space"/>
    <w:basedOn w:val="Carpredefinitoparagrafo"/>
    <w:uiPriority w:val="99"/>
    <w:rsid w:val="000C2654"/>
    <w:rPr>
      <w:rFonts w:cs="Times New Roman"/>
    </w:rPr>
  </w:style>
  <w:style w:type="character" w:styleId="Enfasigrassetto">
    <w:name w:val="Strong"/>
    <w:basedOn w:val="Carpredefinitoparagrafo"/>
    <w:uiPriority w:val="99"/>
    <w:qFormat/>
    <w:locked/>
    <w:rsid w:val="000C2654"/>
    <w:rPr>
      <w:rFonts w:cs="Times New Roman"/>
      <w:b/>
      <w:bCs/>
    </w:rPr>
  </w:style>
  <w:style w:type="character" w:styleId="Collegamentoipertestuale">
    <w:name w:val="Hyperlink"/>
    <w:basedOn w:val="Carpredefinitoparagrafo"/>
    <w:uiPriority w:val="99"/>
    <w:rsid w:val="000C265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RIAPERTURA DEI TERMINI PER LA PRESENTAZIONE DELLE MANIFESTAZIONI DI INTERESSE PER LA  PARTECIPAZIONE  ALLA PROCEDURA PER LA FORNITURA DI SERVIZI PER L’ATTUAZIONE DEL DISTRETTO RURALE DI QUALITÀ DEI SICANI, UN’INIZIATIVA DI MARKETING STRATEGICO </dc:title>
  <dc:subject/>
  <dc:creator>AEGEE_mong</dc:creator>
  <cp:keywords/>
  <dc:description/>
  <cp:lastModifiedBy>user</cp:lastModifiedBy>
  <cp:revision>5</cp:revision>
  <cp:lastPrinted>2014-01-30T08:12:00Z</cp:lastPrinted>
  <dcterms:created xsi:type="dcterms:W3CDTF">2015-08-10T10:37:00Z</dcterms:created>
  <dcterms:modified xsi:type="dcterms:W3CDTF">2015-08-12T15:20:00Z</dcterms:modified>
</cp:coreProperties>
</file>