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BC478" w14:textId="77777777" w:rsidR="00F02752" w:rsidRPr="0010759F" w:rsidRDefault="00F02752">
      <w:pPr>
        <w:pStyle w:val="Didefault"/>
        <w:spacing w:after="240" w:line="360" w:lineRule="atLeast"/>
        <w:rPr>
          <w:rFonts w:ascii="Times" w:hAnsi="Times"/>
          <w:b/>
          <w:bCs/>
          <w:color w:val="auto"/>
          <w:sz w:val="32"/>
          <w:szCs w:val="32"/>
          <w:shd w:val="clear" w:color="auto" w:fill="FFFFFF"/>
        </w:rPr>
      </w:pPr>
    </w:p>
    <w:p w14:paraId="268D1DAB" w14:textId="77777777" w:rsidR="00F02752" w:rsidRPr="0010759F" w:rsidRDefault="0010759F" w:rsidP="004A04D2">
      <w:pPr>
        <w:pStyle w:val="Didefault"/>
        <w:tabs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420" w:lineRule="atLeast"/>
        <w:jc w:val="center"/>
        <w:rPr>
          <w:color w:val="auto"/>
          <w:sz w:val="28"/>
          <w:szCs w:val="28"/>
          <w:u w:color="000000"/>
        </w:rPr>
      </w:pPr>
      <w:r w:rsidRPr="0010759F">
        <w:rPr>
          <w:color w:val="auto"/>
          <w:sz w:val="28"/>
          <w:szCs w:val="28"/>
          <w:u w:color="000000"/>
        </w:rPr>
        <w:t>SCHEMA DELIBERAZIONE ORGANO ESECUTIVO</w:t>
      </w:r>
    </w:p>
    <w:p w14:paraId="0EB7ED16" w14:textId="77777777" w:rsidR="00F02752" w:rsidRPr="0010759F" w:rsidRDefault="00F02752">
      <w:pPr>
        <w:pStyle w:val="Didefault"/>
        <w:tabs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420" w:lineRule="atLeast"/>
        <w:ind w:left="916"/>
        <w:jc w:val="center"/>
        <w:rPr>
          <w:color w:val="auto"/>
          <w:sz w:val="28"/>
          <w:szCs w:val="28"/>
          <w:u w:color="000000"/>
        </w:rPr>
      </w:pPr>
    </w:p>
    <w:p w14:paraId="410F0ECD" w14:textId="77777777" w:rsidR="00F02752" w:rsidRPr="0010759F" w:rsidRDefault="00F02752">
      <w:pPr>
        <w:pStyle w:val="Didefault"/>
        <w:tabs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420" w:lineRule="atLeast"/>
        <w:ind w:left="916"/>
        <w:jc w:val="center"/>
        <w:rPr>
          <w:color w:val="auto"/>
          <w:sz w:val="28"/>
          <w:szCs w:val="28"/>
          <w:u w:color="000000"/>
        </w:rPr>
      </w:pPr>
    </w:p>
    <w:p w14:paraId="79B7B5F2" w14:textId="77777777" w:rsidR="00F02752" w:rsidRPr="0010759F" w:rsidRDefault="0010759F" w:rsidP="004A04D2">
      <w:pPr>
        <w:pStyle w:val="Didefault"/>
        <w:tabs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420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  <w:r w:rsidRPr="0010759F">
        <w:rPr>
          <w:rFonts w:ascii="Times New Roman" w:hAnsi="Times New Roman"/>
          <w:color w:val="auto"/>
          <w:sz w:val="24"/>
          <w:szCs w:val="24"/>
          <w:u w:color="000000"/>
        </w:rPr>
        <w:t xml:space="preserve">Oggetto: </w:t>
      </w: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Distretti del cibo - Decreto dell’Assessore Regionale dell’Agricoltura dello Sviluppo Rurale e della Pesca Mediterranea n. 12/GAB del 4.2.2019 e Bando pubblico n. 18885 del 19.4.2019 del Dipartimento Regionale Agricoltura (Area 5 - UO A5.02).</w:t>
      </w:r>
    </w:p>
    <w:p w14:paraId="17CBFF33" w14:textId="77777777" w:rsidR="00F02752" w:rsidRPr="0010759F" w:rsidRDefault="00F02752" w:rsidP="004A04D2">
      <w:pPr>
        <w:pStyle w:val="Didefault"/>
        <w:tabs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42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666666"/>
          <w:shd w:val="clear" w:color="auto" w:fill="FFFFFF"/>
        </w:rPr>
      </w:pPr>
    </w:p>
    <w:p w14:paraId="080A0BCA" w14:textId="77777777" w:rsidR="00F02752" w:rsidRPr="0010759F" w:rsidRDefault="0010759F" w:rsidP="004A04D2">
      <w:pPr>
        <w:pStyle w:val="Didefault"/>
        <w:tabs>
          <w:tab w:val="left" w:pos="28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420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  <w:r w:rsidRPr="004A04D2">
        <w:rPr>
          <w:rFonts w:ascii="Times New Roman" w:hAnsi="Times New Roman"/>
          <w:color w:val="auto"/>
          <w:sz w:val="24"/>
          <w:szCs w:val="24"/>
          <w:highlight w:val="yellow"/>
          <w:u w:color="666666"/>
          <w:shd w:val="clear" w:color="auto" w:fill="FFFFFF"/>
        </w:rPr>
        <w:t>(Inserire preambolo specifico dell’Ente deliberante)</w:t>
      </w:r>
    </w:p>
    <w:p w14:paraId="04730A12" w14:textId="77777777" w:rsidR="00F02752" w:rsidRPr="0010759F" w:rsidRDefault="00F02752">
      <w:pPr>
        <w:pStyle w:val="Didefault"/>
        <w:tabs>
          <w:tab w:val="left" w:pos="28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420" w:lineRule="atLeast"/>
        <w:ind w:left="1909" w:hanging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</w:p>
    <w:p w14:paraId="4C56052B" w14:textId="77777777" w:rsidR="00F02752" w:rsidRPr="0010759F" w:rsidRDefault="0010759F">
      <w:pPr>
        <w:pStyle w:val="Didefault"/>
        <w:spacing w:after="240" w:line="36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color="666666"/>
          <w:shd w:val="clear" w:color="auto" w:fill="FFFFFF"/>
        </w:rPr>
      </w:pPr>
      <w:r w:rsidRPr="0010759F">
        <w:rPr>
          <w:rFonts w:ascii="Times New Roman" w:hAnsi="Times New Roman"/>
          <w:b/>
          <w:bCs/>
          <w:color w:val="auto"/>
          <w:sz w:val="24"/>
          <w:szCs w:val="24"/>
          <w:u w:color="666666"/>
          <w:shd w:val="clear" w:color="auto" w:fill="FFFFFF"/>
        </w:rPr>
        <w:t>PREMESSO</w:t>
      </w:r>
      <w:r w:rsidR="004A04D2">
        <w:rPr>
          <w:rFonts w:ascii="Times New Roman" w:hAnsi="Times New Roman"/>
          <w:b/>
          <w:bCs/>
          <w:color w:val="auto"/>
          <w:sz w:val="24"/>
          <w:szCs w:val="24"/>
          <w:u w:color="666666"/>
          <w:shd w:val="clear" w:color="auto" w:fill="FFFFFF"/>
        </w:rPr>
        <w:t xml:space="preserve"> CHE</w:t>
      </w:r>
    </w:p>
    <w:p w14:paraId="1B11180B" w14:textId="77777777" w:rsidR="00C4715D" w:rsidRPr="00C4715D" w:rsidRDefault="00C4715D" w:rsidP="00C4715D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Arial Unicode MS"/>
          <w:u w:color="666666"/>
          <w:shd w:val="clear" w:color="auto" w:fill="FFFFFF"/>
          <w:lang w:val="it-IT" w:eastAsia="it-IT"/>
        </w:rPr>
      </w:pPr>
      <w:r w:rsidRPr="00C4715D">
        <w:rPr>
          <w:rFonts w:cs="Arial Unicode MS"/>
          <w:u w:color="666666"/>
          <w:shd w:val="clear" w:color="auto" w:fill="FFFFFF"/>
          <w:lang w:val="it-IT" w:eastAsia="it-IT"/>
        </w:rPr>
        <w:t>il comma 499 dell’articolo 1 della legge n. 205 del 27 dicembre 2017, che sostituisce integralmente l’articolo 13 del decreto legislativo 18 maggio 2001 n. 228, istituisc</w:t>
      </w:r>
      <w:r>
        <w:rPr>
          <w:rFonts w:cs="Arial Unicode MS"/>
          <w:u w:color="666666"/>
          <w:shd w:val="clear" w:color="auto" w:fill="FFFFFF"/>
          <w:lang w:val="it-IT" w:eastAsia="it-IT"/>
        </w:rPr>
        <w:t>e</w:t>
      </w:r>
      <w:r w:rsidRPr="00C4715D">
        <w:rPr>
          <w:rFonts w:cs="Arial Unicode MS"/>
          <w:u w:color="666666"/>
          <w:shd w:val="clear" w:color="auto" w:fill="FFFFFF"/>
          <w:lang w:val="it-IT" w:eastAsia="it-IT"/>
        </w:rPr>
        <w:t xml:space="preserve"> i Distretti del cibo, descrivendone le finalità e definendone le modalità di individuazione;</w:t>
      </w:r>
    </w:p>
    <w:p w14:paraId="79D4142B" w14:textId="77777777" w:rsidR="00C4715D" w:rsidRPr="00C4715D" w:rsidRDefault="00C4715D" w:rsidP="00C4715D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Arial Unicode MS"/>
          <w:u w:color="666666"/>
          <w:shd w:val="clear" w:color="auto" w:fill="FFFFFF"/>
          <w:lang w:val="it-IT" w:eastAsia="it-IT"/>
        </w:rPr>
      </w:pPr>
      <w:r>
        <w:rPr>
          <w:rFonts w:cs="Arial Unicode MS"/>
          <w:u w:color="666666"/>
          <w:shd w:val="clear" w:color="auto" w:fill="FFFFFF"/>
          <w:lang w:val="it-IT" w:eastAsia="it-IT"/>
        </w:rPr>
        <w:t xml:space="preserve">con </w:t>
      </w:r>
      <w:r w:rsidRPr="00C4715D">
        <w:rPr>
          <w:rFonts w:cs="Arial Unicode MS"/>
          <w:u w:color="666666"/>
          <w:shd w:val="clear" w:color="auto" w:fill="FFFFFF"/>
          <w:lang w:val="it-IT" w:eastAsia="it-IT"/>
        </w:rPr>
        <w:t xml:space="preserve">D.A. n. 12/GAB del 04/02/2019 </w:t>
      </w:r>
      <w:r w:rsidRPr="00477329">
        <w:rPr>
          <w:rFonts w:cs="Arial Unicode MS"/>
          <w:i/>
          <w:iCs/>
          <w:u w:color="666666"/>
          <w:shd w:val="clear" w:color="auto" w:fill="FFFFFF"/>
          <w:lang w:val="it-IT" w:eastAsia="it-IT"/>
        </w:rPr>
        <w:t xml:space="preserve">l’Assessorato </w:t>
      </w:r>
      <w:r w:rsidR="00477329" w:rsidRPr="00477329">
        <w:rPr>
          <w:rFonts w:cs="Arial Unicode MS"/>
          <w:i/>
          <w:iCs/>
          <w:u w:color="666666"/>
          <w:shd w:val="clear" w:color="auto" w:fill="FFFFFF"/>
          <w:lang w:val="it-IT" w:eastAsia="it-IT"/>
        </w:rPr>
        <w:t>R</w:t>
      </w:r>
      <w:r w:rsidRPr="00477329">
        <w:rPr>
          <w:rFonts w:cs="Arial Unicode MS"/>
          <w:i/>
          <w:iCs/>
          <w:u w:color="666666"/>
          <w:shd w:val="clear" w:color="auto" w:fill="FFFFFF"/>
          <w:lang w:val="it-IT" w:eastAsia="it-IT"/>
        </w:rPr>
        <w:t xml:space="preserve">egionale dell’Agricoltura, dello Sviluppo rurale e della Pesca mediterranea </w:t>
      </w:r>
      <w:r w:rsidRPr="00C4715D">
        <w:rPr>
          <w:rFonts w:cs="Arial Unicode MS"/>
          <w:u w:color="666666"/>
          <w:shd w:val="clear" w:color="auto" w:fill="FFFFFF"/>
          <w:lang w:val="it-IT" w:eastAsia="it-IT"/>
        </w:rPr>
        <w:t>ha emanato le norme di carattere generale per la partecipazione dei diversi soggetti alla costituzione dei Distretti del cibo</w:t>
      </w:r>
      <w:r>
        <w:rPr>
          <w:rFonts w:cs="Arial Unicode MS"/>
          <w:u w:color="666666"/>
          <w:shd w:val="clear" w:color="auto" w:fill="FFFFFF"/>
          <w:lang w:val="it-IT" w:eastAsia="it-IT"/>
        </w:rPr>
        <w:t>, definendo</w:t>
      </w:r>
      <w:r w:rsidRPr="00C4715D">
        <w:rPr>
          <w:rFonts w:cs="Arial Unicode MS"/>
          <w:u w:color="666666"/>
          <w:shd w:val="clear" w:color="auto" w:fill="FFFFFF"/>
          <w:lang w:val="it-IT" w:eastAsia="it-IT"/>
        </w:rPr>
        <w:t xml:space="preserve"> i requisiti per il loro riconoscimento;</w:t>
      </w:r>
    </w:p>
    <w:p w14:paraId="58169BF9" w14:textId="77777777" w:rsidR="00C4715D" w:rsidRPr="00C4715D" w:rsidRDefault="00C4715D" w:rsidP="00C4715D">
      <w:pPr>
        <w:pStyle w:val="Paragrafoelenco"/>
        <w:numPr>
          <w:ilvl w:val="0"/>
          <w:numId w:val="2"/>
        </w:numPr>
        <w:spacing w:line="360" w:lineRule="auto"/>
        <w:jc w:val="both"/>
        <w:rPr>
          <w:rFonts w:cs="Arial Unicode MS"/>
          <w:u w:color="666666"/>
          <w:shd w:val="clear" w:color="auto" w:fill="FFFFFF"/>
          <w:lang w:val="it-IT" w:eastAsia="it-IT"/>
        </w:rPr>
      </w:pPr>
      <w:r>
        <w:rPr>
          <w:rFonts w:cs="Arial Unicode MS"/>
          <w:u w:color="666666"/>
          <w:shd w:val="clear" w:color="auto" w:fill="FFFFFF"/>
          <w:lang w:val="it-IT" w:eastAsia="it-IT"/>
        </w:rPr>
        <w:t xml:space="preserve">con </w:t>
      </w:r>
      <w:r w:rsidRPr="00C4715D">
        <w:rPr>
          <w:rFonts w:cs="Arial Unicode MS"/>
          <w:u w:color="666666"/>
          <w:shd w:val="clear" w:color="auto" w:fill="FFFFFF"/>
          <w:lang w:val="it-IT" w:eastAsia="it-IT"/>
        </w:rPr>
        <w:t xml:space="preserve">il Bando pubblico Prot. N. 18885 del 19/04/2019, </w:t>
      </w:r>
      <w:r w:rsidRPr="00A5052C">
        <w:rPr>
          <w:u w:color="666666"/>
          <w:shd w:val="clear" w:color="auto" w:fill="FFFFFF"/>
          <w:lang w:val="it-IT"/>
        </w:rPr>
        <w:t xml:space="preserve">pubblicato </w:t>
      </w:r>
      <w:r w:rsidR="006142D3" w:rsidRPr="00A5052C">
        <w:rPr>
          <w:u w:color="666666"/>
          <w:shd w:val="clear" w:color="auto" w:fill="FFFFFF"/>
          <w:lang w:val="it-IT"/>
        </w:rPr>
        <w:t xml:space="preserve">per estratto </w:t>
      </w:r>
      <w:r w:rsidRPr="00A5052C">
        <w:rPr>
          <w:u w:color="666666"/>
          <w:shd w:val="clear" w:color="auto" w:fill="FFFFFF"/>
          <w:lang w:val="it-IT"/>
        </w:rPr>
        <w:t xml:space="preserve">in GURS n. 20 del 10/05/2019, </w:t>
      </w:r>
      <w:r w:rsidRPr="00477329">
        <w:rPr>
          <w:rFonts w:cs="Arial Unicode MS"/>
          <w:i/>
          <w:iCs/>
          <w:u w:color="666666"/>
          <w:shd w:val="clear" w:color="auto" w:fill="FFFFFF"/>
          <w:lang w:val="it-IT" w:eastAsia="it-IT"/>
        </w:rPr>
        <w:t>l’Assessorato Regionale dell’Agricoltura, dello Sviluppo Rurale e della Pesca Mediterranea – Dipartimento Regionale Agricoltura – Area 5 Brand Sicilia e Marketing Territoriale</w:t>
      </w:r>
      <w:r w:rsidRPr="00C4715D">
        <w:rPr>
          <w:rFonts w:cs="Arial Unicode MS"/>
          <w:u w:color="666666"/>
          <w:shd w:val="clear" w:color="auto" w:fill="FFFFFF"/>
          <w:lang w:val="it-IT" w:eastAsia="it-IT"/>
        </w:rPr>
        <w:t>, ha definito i criteri e le modalità per il riconoscimento dei Distretti del cibo di cui al D.A. n. 12 del 4 febbraio 2019, assegnando 45 giorni di tempo per la presentazione delle proposte di Distretto.</w:t>
      </w:r>
    </w:p>
    <w:p w14:paraId="766A7E17" w14:textId="77777777" w:rsidR="00477329" w:rsidRDefault="00477329" w:rsidP="00C4715D">
      <w:pPr>
        <w:pStyle w:val="Didefault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14:paraId="6E742200" w14:textId="77777777" w:rsidR="00C4715D" w:rsidRPr="00477329" w:rsidRDefault="00C4715D" w:rsidP="00C4715D">
      <w:pPr>
        <w:pStyle w:val="Didefault"/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</w:pPr>
      <w:r w:rsidRPr="00477329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CONSIDERATO CHE</w:t>
      </w:r>
    </w:p>
    <w:p w14:paraId="78495EB2" w14:textId="77777777" w:rsidR="00F02752" w:rsidRPr="0010759F" w:rsidRDefault="00C4715D" w:rsidP="00477329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il citato </w:t>
      </w:r>
      <w:r w:rsidR="0010759F" w:rsidRPr="0010759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D.A. n. 12/GAB del 04/02/2019 attribu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isce ai Distretti del Cibo </w:t>
      </w:r>
      <w:r w:rsidR="0010759F" w:rsidRPr="0010759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un ruolo strategico per promuovere lo sviluppo territoriale, per la salvaguardia del paesaggio rurale, l’integrazione tra le diverse attività agricole e agroalimentari, la promozione e la salvaguardia complessiva del territorio, la valorizzazione delle produzioni agroalimentari di qualità, favorendo l’aggregazione delle filiere agroalimentari con imprese di altre filiere produttive</w:t>
      </w:r>
      <w:r w:rsidR="00477329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;</w:t>
      </w:r>
      <w:r w:rsidR="0010759F" w:rsidRPr="0010759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31C2C6E1" w14:textId="77777777" w:rsidR="00F02752" w:rsidRPr="0010759F" w:rsidRDefault="0010759F" w:rsidP="00477329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tali </w:t>
      </w:r>
      <w:r w:rsidR="006142D3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nuovi organismi</w:t>
      </w: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, </w:t>
      </w:r>
      <w:bookmarkStart w:id="0" w:name="_GoBack"/>
      <w:bookmarkEnd w:id="0"/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intendono rappresentare uno strumento nuovo e di aggregazione volto a promuovere lo sviluppo territoriale, la coesione e l’inclusione sociale, favorire l’integrazione di </w:t>
      </w: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lastRenderedPageBreak/>
        <w:t>attività caratterizzate da prossimità territoriale, garantire la sicurezza alimentare, diminuire l’impatto ambientale delle produzioni, ridurre lo spreco alimentare e salvaguardare il territorio e il paesaggio rurale;</w:t>
      </w:r>
    </w:p>
    <w:p w14:paraId="18547517" w14:textId="77777777" w:rsidR="00F02752" w:rsidRPr="0010759F" w:rsidRDefault="0010759F" w:rsidP="00477329">
      <w:pPr>
        <w:pStyle w:val="Didefaul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in particolare, con il predetto Bando 18885/19 sono state definite le modalità di presentazione delle istanze di riconoscimento e individuati i relativi criteri di riconoscimento unitamente alla documentazione che si rende necessario produrre ai fini dell’istruttoria regionale, propedeuticamente alla trasmissione al competente Ministero delle Politiche Agricole, Alimentari, Forestali e del Turismo ai fini dell’inserimento dei medesimi nel Registro Nazionale dei Distretti del Cibo che saranno ritenuti ammissibili a seguito della predetta istruttoria;</w:t>
      </w:r>
    </w:p>
    <w:p w14:paraId="7B1CB48A" w14:textId="77777777" w:rsidR="006142D3" w:rsidRDefault="006142D3" w:rsidP="00477329">
      <w:pPr>
        <w:pStyle w:val="Di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la recente emanazione del bando relativo alla istituzione dei Distretti del Cibo ha suscitato notevole interesse tra gli operatori dell’agroalimentare siciliano, i GAL, i FLAG, i Distretti produttivi, i Consorzi di ricerca operanti nel settore agroalimentare, le filiere produttive strutturate, i Consorzi di Tutela, le O</w:t>
      </w:r>
      <w:r w:rsidR="00477329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O</w:t>
      </w: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. </w:t>
      </w:r>
      <w:r w:rsidR="00477329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P</w:t>
      </w: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P, le Associazioni dei Consumatori, gli Enti locali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, le Agenzie di Sviluppo, le Organizzazioni professionali e di categoria</w:t>
      </w: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 </w:t>
      </w:r>
      <w:proofErr w:type="spellStart"/>
      <w:proofErr w:type="gramStart"/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etc</w:t>
      </w:r>
      <w:proofErr w:type="spellEnd"/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;</w:t>
      </w:r>
      <w:proofErr w:type="gramEnd"/>
    </w:p>
    <w:p w14:paraId="17471363" w14:textId="77777777" w:rsidR="006142D3" w:rsidRPr="006142D3" w:rsidRDefault="006142D3" w:rsidP="00477329">
      <w:pPr>
        <w:pStyle w:val="Di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i soggetti sopra citati </w:t>
      </w:r>
      <w:r w:rsidR="00477329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hanno </w:t>
      </w: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rit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en</w:t>
      </w:r>
      <w:r w:rsidR="00477329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uto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utile costruire un </w:t>
      </w:r>
      <w:r w:rsidR="00477329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acro Distretto del Cibo siciliano </w:t>
      </w: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che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possa </w:t>
      </w: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consentire l’attuazione di strategie comuni di promozione dell’intero patrimonio agroalimentare siciliano, in stretta connessione con la valorizzazione delle risorse turistiche collegate ai territori di produzione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;</w:t>
      </w:r>
    </w:p>
    <w:p w14:paraId="1CBF7D2E" w14:textId="77777777" w:rsidR="00F02752" w:rsidRDefault="006142D3" w:rsidP="00477329">
      <w:pPr>
        <w:pStyle w:val="Didefaul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il raggiungimento di tale ambizioso </w:t>
      </w: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obiettivo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si rende </w:t>
      </w: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ormai imprescindibile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 xml:space="preserve">a causa della </w:t>
      </w:r>
      <w:r w:rsidRPr="006142D3"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  <w:t>dimensione globale assunta dalla competizione interna e internazionale.</w:t>
      </w:r>
    </w:p>
    <w:p w14:paraId="79321ABC" w14:textId="77777777" w:rsidR="00477329" w:rsidRPr="006142D3" w:rsidRDefault="00477329" w:rsidP="0047732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</w:p>
    <w:p w14:paraId="12389403" w14:textId="77777777" w:rsidR="00F02752" w:rsidRPr="0010759F" w:rsidRDefault="0010759F" w:rsidP="0047732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  <w:r w:rsidRPr="0010759F">
        <w:rPr>
          <w:rFonts w:ascii="Times New Roman" w:hAnsi="Times New Roman"/>
          <w:b/>
          <w:bCs/>
          <w:color w:val="auto"/>
          <w:sz w:val="24"/>
          <w:szCs w:val="24"/>
          <w:u w:color="666666"/>
          <w:shd w:val="clear" w:color="auto" w:fill="FFFFFF"/>
        </w:rPr>
        <w:t>RITENUTO</w:t>
      </w: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 di dovere dare adesione all’importante processo aggregativo avvia</w:t>
      </w:r>
      <w:r w:rsidR="00477329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to</w:t>
      </w: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 </w:t>
      </w:r>
      <w:r w:rsidR="006142D3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tra i soggetti di cui sopra</w:t>
      </w:r>
      <w:r w:rsidR="00477329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.</w:t>
      </w:r>
    </w:p>
    <w:p w14:paraId="1F92F85B" w14:textId="77777777" w:rsidR="00F02752" w:rsidRPr="0010759F" w:rsidRDefault="00F02752" w:rsidP="0047732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</w:p>
    <w:p w14:paraId="644E768D" w14:textId="77777777" w:rsidR="00F02752" w:rsidRDefault="0010759F" w:rsidP="0047732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</w:pP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Per i motivi espressi in premessa</w:t>
      </w:r>
      <w:r w:rsidR="00477329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, con il presente atto</w:t>
      </w:r>
    </w:p>
    <w:p w14:paraId="3126E19B" w14:textId="77777777" w:rsidR="00477329" w:rsidRPr="0010759F" w:rsidRDefault="00477329" w:rsidP="0047732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</w:p>
    <w:p w14:paraId="3BA9BDBE" w14:textId="77777777" w:rsidR="00F02752" w:rsidRPr="0010759F" w:rsidRDefault="0010759F" w:rsidP="0047732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DELIBERA</w:t>
      </w:r>
    </w:p>
    <w:p w14:paraId="79E0F1F8" w14:textId="77777777" w:rsidR="00F02752" w:rsidRPr="0010759F" w:rsidRDefault="00F02752" w:rsidP="0047732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666666"/>
          <w:shd w:val="clear" w:color="auto" w:fill="FFFFFF"/>
        </w:rPr>
      </w:pPr>
    </w:p>
    <w:p w14:paraId="45AFB007" w14:textId="77777777" w:rsidR="00F02752" w:rsidRPr="0010759F" w:rsidRDefault="00477329" w:rsidP="00477329">
      <w:pPr>
        <w:pStyle w:val="Di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u w:color="000000"/>
        </w:rPr>
      </w:pPr>
      <w:r>
        <w:rPr>
          <w:rFonts w:ascii="Times New Roman" w:hAnsi="Times New Roman"/>
          <w:color w:val="auto"/>
          <w:sz w:val="24"/>
          <w:szCs w:val="24"/>
          <w:u w:color="525252"/>
        </w:rPr>
        <w:t>Di a</w:t>
      </w:r>
      <w:r w:rsidR="0010759F" w:rsidRPr="0010759F">
        <w:rPr>
          <w:rFonts w:ascii="Times New Roman" w:hAnsi="Times New Roman"/>
          <w:color w:val="auto"/>
          <w:sz w:val="24"/>
          <w:szCs w:val="24"/>
          <w:u w:color="525252"/>
        </w:rPr>
        <w:t xml:space="preserve">derire </w:t>
      </w:r>
      <w:r>
        <w:rPr>
          <w:rFonts w:ascii="Times New Roman" w:hAnsi="Times New Roman"/>
          <w:color w:val="auto"/>
          <w:sz w:val="24"/>
          <w:szCs w:val="24"/>
          <w:u w:color="525252"/>
        </w:rPr>
        <w:t xml:space="preserve">alla costituzione del </w:t>
      </w:r>
      <w:r w:rsidR="009A2592">
        <w:rPr>
          <w:rFonts w:ascii="Times New Roman" w:hAnsi="Times New Roman"/>
          <w:color w:val="auto"/>
          <w:sz w:val="24"/>
          <w:szCs w:val="24"/>
          <w:u w:color="525252"/>
        </w:rPr>
        <w:t>“</w:t>
      </w:r>
      <w:r w:rsidR="009A2592" w:rsidRPr="0022618B">
        <w:t>DISTRETTO DELLE FILIERE E DEI TERRITORI DI SICILIA IN RETE</w:t>
      </w:r>
      <w:r w:rsidR="009A2592">
        <w:t>”</w:t>
      </w:r>
      <w:r w:rsidR="009A2592">
        <w:rPr>
          <w:rFonts w:ascii="Times New Roman" w:hAnsi="Times New Roman"/>
          <w:color w:val="auto"/>
          <w:sz w:val="24"/>
          <w:szCs w:val="24"/>
          <w:u w:color="525252"/>
        </w:rPr>
        <w:t xml:space="preserve"> e di approvare il relativo Accordo di Distretto</w:t>
      </w:r>
      <w:r w:rsidR="0010759F"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.</w:t>
      </w:r>
    </w:p>
    <w:p w14:paraId="0000DCFB" w14:textId="77777777" w:rsidR="00F02752" w:rsidRPr="0010759F" w:rsidRDefault="0010759F" w:rsidP="00477329">
      <w:pPr>
        <w:pStyle w:val="Di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u w:color="000000"/>
        </w:rPr>
      </w:pP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Conferire mandato al </w:t>
      </w:r>
      <w:r w:rsidR="00477329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proprio Legale rappresentante </w:t>
      </w: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ai fini della sottoscrizione del medesimo </w:t>
      </w:r>
      <w:r w:rsidR="00477329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Accordo </w:t>
      </w: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e degli eventuali atti integrativi che si dovessero rendere necessari od opportuni.</w:t>
      </w:r>
    </w:p>
    <w:p w14:paraId="3C2A33E5" w14:textId="77777777" w:rsidR="00F02752" w:rsidRPr="0010759F" w:rsidRDefault="0010759F" w:rsidP="00477329">
      <w:pPr>
        <w:pStyle w:val="Di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u w:color="000000"/>
        </w:rPr>
      </w:pP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Dare atto che dall’adozione della presente deliberazione non discendono </w:t>
      </w:r>
      <w:r w:rsidR="009A2592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 xml:space="preserve">immediati </w:t>
      </w: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t>aggravi di spesa.</w:t>
      </w:r>
    </w:p>
    <w:p w14:paraId="3A15A033" w14:textId="77777777" w:rsidR="00F02752" w:rsidRPr="0010759F" w:rsidRDefault="0010759F" w:rsidP="00477329">
      <w:pPr>
        <w:pStyle w:val="Di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u w:color="000000"/>
        </w:rPr>
      </w:pPr>
      <w:r w:rsidRPr="0010759F">
        <w:rPr>
          <w:rFonts w:ascii="Times New Roman" w:hAnsi="Times New Roman"/>
          <w:color w:val="auto"/>
          <w:sz w:val="24"/>
          <w:szCs w:val="24"/>
          <w:u w:color="666666"/>
          <w:shd w:val="clear" w:color="auto" w:fill="FFFFFF"/>
        </w:rPr>
        <w:lastRenderedPageBreak/>
        <w:t>Dare atto che eventuali impegni economici che dovessero rendersi necessari per il fine di cui alla presente deliberazione, dovranno essere assunti con specifico e motivato atto deliberativo.</w:t>
      </w:r>
    </w:p>
    <w:p w14:paraId="6AAF9B24" w14:textId="77777777" w:rsidR="00F02752" w:rsidRPr="00477329" w:rsidRDefault="0010759F" w:rsidP="00477329">
      <w:pPr>
        <w:pStyle w:val="Didefaul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highlight w:val="yellow"/>
          <w:u w:color="000000"/>
        </w:rPr>
      </w:pPr>
      <w:r w:rsidRPr="00477329">
        <w:rPr>
          <w:rFonts w:ascii="Times New Roman" w:hAnsi="Times New Roman"/>
          <w:color w:val="auto"/>
          <w:sz w:val="24"/>
          <w:szCs w:val="24"/>
          <w:highlight w:val="yellow"/>
          <w:u w:color="666666"/>
          <w:shd w:val="clear" w:color="auto" w:fill="FFFFFF"/>
        </w:rPr>
        <w:t>(Inserire la formula relativa all’eventuale controllo degli atti tipica del</w:t>
      </w:r>
      <w:r w:rsidR="00477329">
        <w:rPr>
          <w:rFonts w:ascii="Times New Roman" w:hAnsi="Times New Roman"/>
          <w:color w:val="auto"/>
          <w:sz w:val="24"/>
          <w:szCs w:val="24"/>
          <w:highlight w:val="yellow"/>
          <w:u w:color="666666"/>
          <w:shd w:val="clear" w:color="auto" w:fill="FFFFFF"/>
        </w:rPr>
        <w:t xml:space="preserve"> Soggetto </w:t>
      </w:r>
      <w:r w:rsidRPr="00477329">
        <w:rPr>
          <w:rFonts w:ascii="Times New Roman" w:hAnsi="Times New Roman"/>
          <w:color w:val="auto"/>
          <w:sz w:val="24"/>
          <w:szCs w:val="24"/>
          <w:highlight w:val="yellow"/>
          <w:u w:color="666666"/>
          <w:shd w:val="clear" w:color="auto" w:fill="FFFFFF"/>
        </w:rPr>
        <w:t>aderente)</w:t>
      </w:r>
    </w:p>
    <w:p w14:paraId="6DDFB361" w14:textId="77777777" w:rsidR="00F02752" w:rsidRPr="0010759F" w:rsidRDefault="00F02752" w:rsidP="0047732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spacing w:line="360" w:lineRule="auto"/>
        <w:jc w:val="both"/>
        <w:rPr>
          <w:color w:val="auto"/>
        </w:rPr>
      </w:pPr>
    </w:p>
    <w:sectPr w:rsidR="00F02752" w:rsidRPr="0010759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C5DEB" w14:textId="77777777" w:rsidR="00C23F3C" w:rsidRDefault="00C23F3C">
      <w:r>
        <w:separator/>
      </w:r>
    </w:p>
  </w:endnote>
  <w:endnote w:type="continuationSeparator" w:id="0">
    <w:p w14:paraId="22861441" w14:textId="77777777" w:rsidR="00C23F3C" w:rsidRDefault="00C2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6BF49" w14:textId="77777777" w:rsidR="00F02752" w:rsidRDefault="00F0275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ACB1B" w14:textId="77777777" w:rsidR="00C23F3C" w:rsidRDefault="00C23F3C">
      <w:r>
        <w:separator/>
      </w:r>
    </w:p>
  </w:footnote>
  <w:footnote w:type="continuationSeparator" w:id="0">
    <w:p w14:paraId="280107BB" w14:textId="77777777" w:rsidR="00C23F3C" w:rsidRDefault="00C23F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D503C" w14:textId="77777777" w:rsidR="00F02752" w:rsidRDefault="00F0275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87226"/>
    <w:multiLevelType w:val="hybridMultilevel"/>
    <w:tmpl w:val="B76E93DC"/>
    <w:styleLink w:val="Trattino"/>
    <w:lvl w:ilvl="0" w:tplc="D312E1C6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E748FB0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DDFE10B0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9E1ABF20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6A88AFC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866CC5C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D3C2774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EE1E79C6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36A31DA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0E8E0ABC"/>
    <w:multiLevelType w:val="hybridMultilevel"/>
    <w:tmpl w:val="B76E93DC"/>
    <w:numStyleLink w:val="Trattino"/>
  </w:abstractNum>
  <w:abstractNum w:abstractNumId="2">
    <w:nsid w:val="2CF90BE1"/>
    <w:multiLevelType w:val="hybridMultilevel"/>
    <w:tmpl w:val="C0BC92BE"/>
    <w:styleLink w:val="Numerato"/>
    <w:lvl w:ilvl="0" w:tplc="2FBA7F8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85B5E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ABE8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AE174">
      <w:start w:val="1"/>
      <w:numFmt w:val="decimal"/>
      <w:lvlText w:val="%4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483CC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E36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84488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38200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4778C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9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15805FF"/>
    <w:multiLevelType w:val="hybridMultilevel"/>
    <w:tmpl w:val="C0BC92BE"/>
    <w:numStyleLink w:val="Numerato"/>
  </w:abstractNum>
  <w:num w:numId="1">
    <w:abstractNumId w:val="0"/>
  </w:num>
  <w:num w:numId="2">
    <w:abstractNumId w:val="1"/>
  </w:num>
  <w:num w:numId="3">
    <w:abstractNumId w:val="1"/>
    <w:lvlOverride w:ilvl="0">
      <w:lvl w:ilvl="0" w:tplc="AE208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9"/>
            <w:tab w:val="left" w:pos="9204"/>
          </w:tabs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4B0C9BB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9"/>
            <w:tab w:val="left" w:pos="9204"/>
          </w:tabs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A350CED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9"/>
            <w:tab w:val="left" w:pos="9204"/>
          </w:tabs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5BE0F3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9"/>
            <w:tab w:val="left" w:pos="9204"/>
          </w:tabs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A4CEF4E4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9"/>
            <w:tab w:val="left" w:pos="9204"/>
          </w:tabs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78CEDD3E">
        <w:start w:val="1"/>
        <w:numFmt w:val="bullet"/>
        <w:lvlText w:val="-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9"/>
            <w:tab w:val="left" w:pos="9204"/>
          </w:tabs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11A2DCE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9"/>
            <w:tab w:val="left" w:pos="9204"/>
          </w:tabs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541E82C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9"/>
            <w:tab w:val="left" w:pos="9204"/>
          </w:tabs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EE86EA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9"/>
            <w:tab w:val="left" w:pos="9204"/>
          </w:tabs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52"/>
    <w:rsid w:val="0010759F"/>
    <w:rsid w:val="00192186"/>
    <w:rsid w:val="002959CC"/>
    <w:rsid w:val="003323A1"/>
    <w:rsid w:val="003B3937"/>
    <w:rsid w:val="00477329"/>
    <w:rsid w:val="004A04D2"/>
    <w:rsid w:val="006142D3"/>
    <w:rsid w:val="00651772"/>
    <w:rsid w:val="008A2D5E"/>
    <w:rsid w:val="009A2592"/>
    <w:rsid w:val="00A5052C"/>
    <w:rsid w:val="00C23F3C"/>
    <w:rsid w:val="00C4715D"/>
    <w:rsid w:val="00D546BE"/>
    <w:rsid w:val="00F026FE"/>
    <w:rsid w:val="00F0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3167"/>
  <w15:docId w15:val="{FB275F0F-B0BD-42AD-90DF-AB66ADC4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Trattino">
    <w:name w:val="Trattino"/>
    <w:pPr>
      <w:numPr>
        <w:numId w:val="1"/>
      </w:numPr>
    </w:pPr>
  </w:style>
  <w:style w:type="numbering" w:customStyle="1" w:styleId="Numerato">
    <w:name w:val="Numerato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4A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E926-36BD-414F-A96A-B5475606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3986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3</cp:revision>
  <dcterms:created xsi:type="dcterms:W3CDTF">2019-06-21T16:27:00Z</dcterms:created>
  <dcterms:modified xsi:type="dcterms:W3CDTF">2019-06-21T17:17:00Z</dcterms:modified>
</cp:coreProperties>
</file>