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1CB79" w14:textId="4CE227D1" w:rsidR="00F4020A" w:rsidRPr="00F4020A" w:rsidRDefault="00F4020A" w:rsidP="00F4020A">
      <w:pPr>
        <w:autoSpaceDE w:val="0"/>
        <w:autoSpaceDN w:val="0"/>
        <w:adjustRightInd w:val="0"/>
        <w:jc w:val="center"/>
        <w:rPr>
          <w:rFonts w:ascii="Times New Roman" w:hAnsi="Times New Roman"/>
          <w:b/>
          <w:i/>
          <w:color w:val="FF0000"/>
          <w:sz w:val="24"/>
          <w:szCs w:val="24"/>
        </w:rPr>
      </w:pPr>
      <w:bookmarkStart w:id="0" w:name="_GoBack"/>
      <w:bookmarkEnd w:id="0"/>
      <w:r w:rsidRPr="00F4020A">
        <w:rPr>
          <w:rFonts w:ascii="Times New Roman" w:hAnsi="Times New Roman"/>
          <w:b/>
          <w:i/>
          <w:color w:val="FF0000"/>
          <w:sz w:val="24"/>
          <w:szCs w:val="24"/>
        </w:rPr>
        <w:t>SCHEMA PROPOSTA DELIBERA DI G.M. DI APPROVAZIONE DELLO SCHEMA DI ACCORDO DI PARTENARIATO</w:t>
      </w:r>
    </w:p>
    <w:p w14:paraId="36644586" w14:textId="6947CC38" w:rsidR="003F05A6" w:rsidRDefault="003F05A6" w:rsidP="003F05A6">
      <w:pPr>
        <w:autoSpaceDE w:val="0"/>
        <w:autoSpaceDN w:val="0"/>
        <w:adjustRightInd w:val="0"/>
        <w:jc w:val="both"/>
        <w:rPr>
          <w:rFonts w:ascii="Times New Roman" w:hAnsi="Times New Roman" w:cs="Times New Roman"/>
          <w:iCs/>
          <w:kern w:val="1"/>
          <w:sz w:val="24"/>
          <w:szCs w:val="24"/>
          <w:lang w:eastAsia="ar-SA"/>
        </w:rPr>
      </w:pPr>
      <w:r w:rsidRPr="00954742">
        <w:rPr>
          <w:rFonts w:ascii="Times New Roman" w:hAnsi="Times New Roman"/>
          <w:b/>
          <w:i/>
          <w:sz w:val="24"/>
          <w:szCs w:val="24"/>
        </w:rPr>
        <w:t xml:space="preserve">OGGGETTO: Proposta delibera di G.M. di approvazione </w:t>
      </w:r>
      <w:r w:rsidR="00F4020A">
        <w:rPr>
          <w:rFonts w:ascii="Times New Roman" w:hAnsi="Times New Roman"/>
          <w:b/>
          <w:i/>
          <w:sz w:val="24"/>
          <w:szCs w:val="24"/>
        </w:rPr>
        <w:t xml:space="preserve">dello </w:t>
      </w:r>
      <w:r w:rsidRPr="00954742">
        <w:rPr>
          <w:rFonts w:ascii="Times New Roman" w:hAnsi="Times New Roman"/>
          <w:b/>
          <w:i/>
          <w:sz w:val="24"/>
          <w:szCs w:val="24"/>
        </w:rPr>
        <w:t>sc</w:t>
      </w:r>
      <w:r w:rsidR="00B37708" w:rsidRPr="00954742">
        <w:rPr>
          <w:rFonts w:ascii="Times New Roman" w:hAnsi="Times New Roman"/>
          <w:b/>
          <w:i/>
          <w:sz w:val="24"/>
          <w:szCs w:val="24"/>
        </w:rPr>
        <w:t>h</w:t>
      </w:r>
      <w:r w:rsidRPr="00954742">
        <w:rPr>
          <w:rFonts w:ascii="Times New Roman" w:hAnsi="Times New Roman"/>
          <w:b/>
          <w:i/>
          <w:sz w:val="24"/>
          <w:szCs w:val="24"/>
        </w:rPr>
        <w:t xml:space="preserve">ema di accordo di partenariato </w:t>
      </w:r>
      <w:r w:rsidR="00852C88">
        <w:rPr>
          <w:rFonts w:ascii="Times New Roman" w:hAnsi="Times New Roman"/>
          <w:b/>
          <w:i/>
          <w:sz w:val="24"/>
          <w:szCs w:val="24"/>
        </w:rPr>
        <w:t>per la partecipazione al bando</w:t>
      </w:r>
      <w:r w:rsidR="00954742" w:rsidRPr="00954742">
        <w:rPr>
          <w:rFonts w:ascii="Times New Roman" w:hAnsi="Times New Roman"/>
          <w:b/>
          <w:i/>
          <w:sz w:val="24"/>
          <w:szCs w:val="24"/>
        </w:rPr>
        <w:t xml:space="preserve"> dell’azione</w:t>
      </w:r>
      <w:r w:rsidR="00B37708" w:rsidRPr="00954742">
        <w:rPr>
          <w:rFonts w:ascii="Times New Roman" w:hAnsi="Times New Roman"/>
          <w:b/>
          <w:i/>
          <w:sz w:val="24"/>
          <w:szCs w:val="24"/>
        </w:rPr>
        <w:t xml:space="preserve"> </w:t>
      </w:r>
      <w:r w:rsidRPr="00954742">
        <w:rPr>
          <w:rFonts w:ascii="Times New Roman" w:hAnsi="Times New Roman" w:cs="Times New Roman"/>
          <w:b/>
          <w:iCs/>
          <w:kern w:val="1"/>
          <w:sz w:val="24"/>
          <w:szCs w:val="24"/>
          <w:lang w:eastAsia="ar-SA"/>
        </w:rPr>
        <w:t>1.1.1 “</w:t>
      </w:r>
      <w:r w:rsidRPr="00954742">
        <w:rPr>
          <w:rFonts w:ascii="Times New Roman" w:hAnsi="Times New Roman" w:cs="Times New Roman"/>
          <w:b/>
          <w:i/>
          <w:kern w:val="1"/>
          <w:sz w:val="24"/>
          <w:szCs w:val="24"/>
          <w:lang w:eastAsia="ar-SA"/>
        </w:rPr>
        <w:t>Vivere e Viaggiare nel Distretto Rurale di Qualità Sicani</w:t>
      </w:r>
      <w:r w:rsidRPr="00954742">
        <w:rPr>
          <w:rFonts w:ascii="Times New Roman" w:hAnsi="Times New Roman" w:cs="Times New Roman"/>
          <w:b/>
          <w:iCs/>
          <w:kern w:val="1"/>
          <w:sz w:val="24"/>
          <w:szCs w:val="24"/>
          <w:lang w:eastAsia="ar-SA"/>
        </w:rPr>
        <w:t>” del P.A.L. Sicani</w:t>
      </w:r>
      <w:r w:rsidR="00852C88">
        <w:rPr>
          <w:rFonts w:ascii="Times New Roman" w:hAnsi="Times New Roman" w:cs="Times New Roman"/>
          <w:b/>
          <w:iCs/>
          <w:kern w:val="1"/>
          <w:sz w:val="24"/>
          <w:szCs w:val="24"/>
          <w:lang w:eastAsia="ar-SA"/>
        </w:rPr>
        <w:t>.</w:t>
      </w:r>
    </w:p>
    <w:p w14:paraId="09E9215E" w14:textId="5F6764C9" w:rsidR="003F05A6" w:rsidRPr="00AB153D" w:rsidRDefault="003F05A6" w:rsidP="003F05A6">
      <w:pPr>
        <w:spacing w:line="240" w:lineRule="auto"/>
        <w:jc w:val="both"/>
        <w:rPr>
          <w:rFonts w:ascii="Times New Roman" w:hAnsi="Times New Roman"/>
          <w:bCs/>
          <w:i/>
          <w:sz w:val="24"/>
          <w:szCs w:val="24"/>
        </w:rPr>
      </w:pPr>
    </w:p>
    <w:p w14:paraId="4FB1D1DD" w14:textId="77777777" w:rsidR="003F05A6" w:rsidRDefault="003F05A6" w:rsidP="003F05A6">
      <w:pPr>
        <w:spacing w:line="240" w:lineRule="auto"/>
        <w:jc w:val="center"/>
        <w:rPr>
          <w:rFonts w:ascii="Times New Roman" w:hAnsi="Times New Roman"/>
          <w:b/>
          <w:sz w:val="24"/>
          <w:szCs w:val="24"/>
        </w:rPr>
      </w:pPr>
      <w:r>
        <w:rPr>
          <w:rFonts w:ascii="Times New Roman" w:hAnsi="Times New Roman"/>
          <w:b/>
          <w:sz w:val="24"/>
          <w:szCs w:val="24"/>
        </w:rPr>
        <w:t>LA GIUNTA COMUNALE</w:t>
      </w:r>
    </w:p>
    <w:p w14:paraId="73CCE665" w14:textId="77777777" w:rsidR="003F05A6" w:rsidRPr="006D3D2A" w:rsidRDefault="003F05A6" w:rsidP="003F05A6">
      <w:pPr>
        <w:spacing w:line="240" w:lineRule="auto"/>
        <w:jc w:val="both"/>
        <w:rPr>
          <w:rFonts w:ascii="Times New Roman" w:hAnsi="Times New Roman"/>
          <w:sz w:val="24"/>
          <w:szCs w:val="24"/>
        </w:rPr>
      </w:pPr>
      <w:r w:rsidRPr="006D3D2A">
        <w:rPr>
          <w:rFonts w:ascii="Times New Roman" w:hAnsi="Times New Roman"/>
          <w:b/>
          <w:sz w:val="24"/>
          <w:szCs w:val="24"/>
        </w:rPr>
        <w:t>Preso atto</w:t>
      </w:r>
      <w:r w:rsidRPr="006D3D2A">
        <w:rPr>
          <w:rFonts w:ascii="Times New Roman" w:hAnsi="Times New Roman"/>
          <w:sz w:val="24"/>
          <w:szCs w:val="24"/>
        </w:rPr>
        <w:t xml:space="preserve"> che con Regolamento n. 1305/2013, l’Unione Europea ha istituito il sostegno per lo sviluppo rurale, per la cui attuazione la Regione Siciliana ha predisposto la proposta del Programma di Sviluppo Rurale (c.d. P.S.R.) della Sicilia 2014/2020, approvata con Decisione CE C( 2015)8403 del 24 novembre 2015;</w:t>
      </w:r>
    </w:p>
    <w:p w14:paraId="16AFAC1A" w14:textId="77777777" w:rsidR="003F05A6" w:rsidRPr="006D3D2A" w:rsidRDefault="003F05A6" w:rsidP="003F05A6">
      <w:pPr>
        <w:spacing w:line="240" w:lineRule="auto"/>
        <w:jc w:val="both"/>
        <w:rPr>
          <w:rFonts w:ascii="Times New Roman" w:hAnsi="Times New Roman"/>
          <w:sz w:val="24"/>
          <w:szCs w:val="24"/>
        </w:rPr>
      </w:pPr>
      <w:r w:rsidRPr="006D3D2A">
        <w:rPr>
          <w:rFonts w:ascii="Times New Roman" w:hAnsi="Times New Roman"/>
          <w:b/>
          <w:sz w:val="24"/>
          <w:szCs w:val="24"/>
        </w:rPr>
        <w:t xml:space="preserve">Considerato </w:t>
      </w:r>
      <w:r w:rsidRPr="006D3D2A">
        <w:rPr>
          <w:rFonts w:ascii="Times New Roman" w:hAnsi="Times New Roman"/>
          <w:sz w:val="24"/>
          <w:szCs w:val="24"/>
        </w:rPr>
        <w:t>che uno degli strumenti per convogliare sui nostri territori risorse utili ad agevolare lo sviluppo territoriale e l’attrazione turistica, ragionando in termini di azioni integrate territoriali anche con il coinvolgimento di soggetti privati, nella volontà di aggregare più idee e più soggetti, si concretizza con la presenza di un “Gal”, per il perseguimento di una visione strategica condivisa e sostenibile di sviluppo locale;</w:t>
      </w:r>
    </w:p>
    <w:p w14:paraId="6C6A1B36" w14:textId="204C2868" w:rsidR="003F05A6" w:rsidRDefault="003F05A6" w:rsidP="003F05A6">
      <w:pPr>
        <w:spacing w:line="240" w:lineRule="auto"/>
        <w:jc w:val="both"/>
        <w:rPr>
          <w:rFonts w:ascii="Times New Roman" w:hAnsi="Times New Roman"/>
          <w:sz w:val="24"/>
          <w:szCs w:val="24"/>
        </w:rPr>
      </w:pPr>
      <w:r w:rsidRPr="006D3D2A">
        <w:rPr>
          <w:rFonts w:ascii="Times New Roman" w:hAnsi="Times New Roman"/>
          <w:b/>
          <w:sz w:val="24"/>
          <w:szCs w:val="24"/>
        </w:rPr>
        <w:t>Preso atto</w:t>
      </w:r>
      <w:r w:rsidRPr="006D3D2A">
        <w:rPr>
          <w:rFonts w:ascii="Times New Roman" w:hAnsi="Times New Roman"/>
          <w:sz w:val="24"/>
          <w:szCs w:val="24"/>
        </w:rPr>
        <w:t xml:space="preserve">, altresì, che l’approccio LEADER, sin dalla passate programmazioni, ha dato alle comunità rurali dell’ UE un metodo per coinvolgere i partner locali nello sviluppo del loro territorio e si è dimostrato confacente ai bisogni multisettoriali di un contesto locale grazie alla sua impostazione </w:t>
      </w:r>
      <w:r w:rsidRPr="006D3D2A">
        <w:rPr>
          <w:rFonts w:ascii="Times New Roman" w:hAnsi="Times New Roman"/>
          <w:i/>
          <w:sz w:val="24"/>
          <w:szCs w:val="24"/>
        </w:rPr>
        <w:t>bottom-up</w:t>
      </w:r>
      <w:r w:rsidRPr="006D3D2A">
        <w:rPr>
          <w:rFonts w:ascii="Times New Roman" w:hAnsi="Times New Roman"/>
          <w:sz w:val="24"/>
          <w:szCs w:val="24"/>
        </w:rPr>
        <w:t xml:space="preserve"> e alla logica di integrazione e di partecipazione che lo governano;</w:t>
      </w:r>
    </w:p>
    <w:p w14:paraId="533A1B30" w14:textId="77777777" w:rsidR="00B37708" w:rsidRDefault="00B37708" w:rsidP="00B37708">
      <w:pPr>
        <w:spacing w:line="240" w:lineRule="auto"/>
        <w:jc w:val="both"/>
        <w:rPr>
          <w:rFonts w:ascii="Times New Roman" w:hAnsi="Times New Roman"/>
          <w:b/>
          <w:bCs/>
          <w:sz w:val="24"/>
          <w:szCs w:val="24"/>
        </w:rPr>
      </w:pPr>
      <w:r w:rsidRPr="00B37708">
        <w:rPr>
          <w:rFonts w:ascii="Times New Roman" w:hAnsi="Times New Roman"/>
          <w:b/>
          <w:bCs/>
          <w:sz w:val="24"/>
          <w:szCs w:val="24"/>
        </w:rPr>
        <w:t>Vist</w:t>
      </w:r>
      <w:r>
        <w:rPr>
          <w:rFonts w:ascii="Times New Roman" w:hAnsi="Times New Roman"/>
          <w:b/>
          <w:bCs/>
          <w:sz w:val="24"/>
          <w:szCs w:val="24"/>
        </w:rPr>
        <w:t>i:</w:t>
      </w:r>
    </w:p>
    <w:p w14:paraId="50B216C3" w14:textId="283667F8" w:rsidR="00B37708" w:rsidRPr="00B37708" w:rsidRDefault="00B37708" w:rsidP="00B37708">
      <w:pPr>
        <w:pStyle w:val="Paragrafoelenco"/>
        <w:numPr>
          <w:ilvl w:val="0"/>
          <w:numId w:val="12"/>
        </w:numPr>
        <w:spacing w:line="240" w:lineRule="auto"/>
        <w:jc w:val="both"/>
        <w:rPr>
          <w:rFonts w:ascii="Times New Roman" w:hAnsi="Times New Roman"/>
          <w:sz w:val="24"/>
          <w:szCs w:val="24"/>
        </w:rPr>
      </w:pPr>
      <w:r w:rsidRPr="00B37708">
        <w:rPr>
          <w:rFonts w:ascii="Times New Roman" w:hAnsi="Times New Roman"/>
          <w:sz w:val="24"/>
          <w:szCs w:val="24"/>
        </w:rPr>
        <w:t>il D.D.G. n. 1687 del 21/06/2017 di selezionate del Gruppo di Azione Locale Sicani e</w:t>
      </w:r>
      <w:r w:rsidR="00954742">
        <w:rPr>
          <w:rFonts w:ascii="Times New Roman" w:hAnsi="Times New Roman"/>
          <w:sz w:val="24"/>
          <w:szCs w:val="24"/>
        </w:rPr>
        <w:t xml:space="preserve"> del</w:t>
      </w:r>
      <w:r w:rsidRPr="00B37708">
        <w:rPr>
          <w:rFonts w:ascii="Times New Roman" w:hAnsi="Times New Roman"/>
          <w:sz w:val="24"/>
          <w:szCs w:val="24"/>
        </w:rPr>
        <w:t xml:space="preserve"> Piano di  Azione Locale  Sicani approvato con D.D.G. n. 2835 del 3/10/2017;</w:t>
      </w:r>
    </w:p>
    <w:p w14:paraId="76F362FA" w14:textId="2F1ECF1E" w:rsidR="00B37708" w:rsidRPr="00B37708" w:rsidRDefault="00B37708" w:rsidP="00B37708">
      <w:pPr>
        <w:pStyle w:val="Paragrafoelenco"/>
        <w:numPr>
          <w:ilvl w:val="0"/>
          <w:numId w:val="12"/>
        </w:numPr>
        <w:spacing w:line="240" w:lineRule="auto"/>
        <w:jc w:val="both"/>
        <w:rPr>
          <w:rFonts w:ascii="Times New Roman" w:hAnsi="Times New Roman"/>
          <w:sz w:val="24"/>
          <w:szCs w:val="24"/>
        </w:rPr>
      </w:pPr>
      <w:r w:rsidRPr="00B37708">
        <w:rPr>
          <w:rFonts w:ascii="Times New Roman" w:hAnsi="Times New Roman"/>
          <w:sz w:val="24"/>
          <w:szCs w:val="24"/>
        </w:rPr>
        <w:t>la Convenzione stipulata in data 18/05/2018 tra il GAL Sicani e la Regione Siciliana, con la quale il GAL è stato designato organismo intermedio per la gestione del CLLD (Community Led Local Development) nell’ambito del PSR Sicilia 2014/2020 e per la realizzazione, monitoraggio e valutazione delle azioni ed operazione descritte nella Strategia di Sviluppo Locale di Tipo Partecipativo (SSLTP) e nel Piano di Azione Locale (PAL) Sicani;</w:t>
      </w:r>
    </w:p>
    <w:p w14:paraId="72290568" w14:textId="0CEE7222" w:rsidR="00B37708" w:rsidRPr="00B37708" w:rsidRDefault="00B37708" w:rsidP="00B37708">
      <w:pPr>
        <w:pStyle w:val="Paragrafoelenco"/>
        <w:numPr>
          <w:ilvl w:val="0"/>
          <w:numId w:val="12"/>
        </w:numPr>
        <w:spacing w:line="240" w:lineRule="auto"/>
        <w:jc w:val="both"/>
        <w:rPr>
          <w:rFonts w:ascii="Times New Roman" w:hAnsi="Times New Roman"/>
          <w:sz w:val="24"/>
          <w:szCs w:val="24"/>
        </w:rPr>
      </w:pPr>
      <w:r>
        <w:rPr>
          <w:rFonts w:ascii="Times New Roman" w:hAnsi="Times New Roman"/>
          <w:sz w:val="24"/>
          <w:szCs w:val="24"/>
        </w:rPr>
        <w:t xml:space="preserve">le </w:t>
      </w:r>
      <w:r w:rsidRPr="00B37708">
        <w:rPr>
          <w:rFonts w:ascii="Times New Roman" w:hAnsi="Times New Roman"/>
          <w:sz w:val="24"/>
          <w:szCs w:val="24"/>
        </w:rPr>
        <w:t>Linee Guida per l’attuazione della Misura 19 del PSR 2014/2020 – Disposizioni attuative e procedurali, approvate con DDG n. 1757 del 24/07/2018;</w:t>
      </w:r>
    </w:p>
    <w:p w14:paraId="2AC158E6" w14:textId="4A3F5049" w:rsidR="00B37708" w:rsidRPr="00B37708" w:rsidRDefault="00B37708" w:rsidP="00B37708">
      <w:pPr>
        <w:pStyle w:val="Paragrafoelenco"/>
        <w:numPr>
          <w:ilvl w:val="0"/>
          <w:numId w:val="12"/>
        </w:numPr>
        <w:spacing w:line="240" w:lineRule="auto"/>
        <w:jc w:val="both"/>
        <w:rPr>
          <w:rFonts w:ascii="Times New Roman" w:hAnsi="Times New Roman"/>
          <w:sz w:val="24"/>
          <w:szCs w:val="24"/>
        </w:rPr>
      </w:pPr>
      <w:r>
        <w:rPr>
          <w:rFonts w:ascii="Times New Roman" w:hAnsi="Times New Roman"/>
          <w:sz w:val="24"/>
          <w:szCs w:val="24"/>
        </w:rPr>
        <w:t>le</w:t>
      </w:r>
      <w:r w:rsidR="00954742">
        <w:rPr>
          <w:rFonts w:ascii="Times New Roman" w:hAnsi="Times New Roman"/>
          <w:sz w:val="24"/>
          <w:szCs w:val="24"/>
        </w:rPr>
        <w:t xml:space="preserve"> </w:t>
      </w:r>
      <w:r w:rsidRPr="00B37708">
        <w:rPr>
          <w:rFonts w:ascii="Times New Roman" w:hAnsi="Times New Roman"/>
          <w:sz w:val="24"/>
          <w:szCs w:val="24"/>
        </w:rPr>
        <w:t>Linee Guida per esaltare il valore aggiunto dello strumento CLLD PSR/FEASR-PO/FESR SICILIA 2014/2020, allegato A al D.D.G. n. 3793 del 27.12.2018.</w:t>
      </w:r>
    </w:p>
    <w:p w14:paraId="24B6EFC1" w14:textId="77777777" w:rsidR="00B37708" w:rsidRPr="006D3D2A" w:rsidRDefault="00B37708" w:rsidP="003F05A6">
      <w:pPr>
        <w:spacing w:line="240" w:lineRule="auto"/>
        <w:jc w:val="both"/>
        <w:rPr>
          <w:rFonts w:ascii="Times New Roman" w:hAnsi="Times New Roman"/>
          <w:sz w:val="24"/>
          <w:szCs w:val="24"/>
        </w:rPr>
      </w:pPr>
    </w:p>
    <w:p w14:paraId="3DA2E88B" w14:textId="68F8A14B" w:rsidR="003F05A6" w:rsidRDefault="003F05A6" w:rsidP="003F05A6">
      <w:pPr>
        <w:spacing w:line="240" w:lineRule="auto"/>
        <w:jc w:val="both"/>
        <w:rPr>
          <w:rFonts w:ascii="Times New Roman" w:eastAsia="Times New Roman" w:hAnsi="Times New Roman"/>
          <w:sz w:val="24"/>
          <w:szCs w:val="24"/>
        </w:rPr>
      </w:pPr>
      <w:r w:rsidRPr="00335B03">
        <w:rPr>
          <w:rFonts w:ascii="Times New Roman" w:eastAsia="Times New Roman" w:hAnsi="Times New Roman"/>
          <w:b/>
          <w:bCs/>
          <w:sz w:val="24"/>
          <w:szCs w:val="24"/>
        </w:rPr>
        <w:t>Vist</w:t>
      </w:r>
      <w:r w:rsidR="00B37708" w:rsidRPr="00335B03">
        <w:rPr>
          <w:rFonts w:ascii="Times New Roman" w:eastAsia="Times New Roman" w:hAnsi="Times New Roman"/>
          <w:b/>
          <w:bCs/>
          <w:sz w:val="24"/>
          <w:szCs w:val="24"/>
        </w:rPr>
        <w:t>o</w:t>
      </w:r>
      <w:r w:rsidRPr="00B37708">
        <w:rPr>
          <w:rFonts w:ascii="Times New Roman" w:eastAsia="Times New Roman" w:hAnsi="Times New Roman"/>
          <w:sz w:val="24"/>
          <w:szCs w:val="24"/>
        </w:rPr>
        <w:t xml:space="preserve"> </w:t>
      </w:r>
      <w:r w:rsidR="00B37708" w:rsidRPr="00B37708">
        <w:rPr>
          <w:rFonts w:ascii="Times New Roman" w:eastAsia="Times New Roman" w:hAnsi="Times New Roman"/>
          <w:sz w:val="24"/>
          <w:szCs w:val="24"/>
        </w:rPr>
        <w:t>il</w:t>
      </w:r>
      <w:r w:rsidRPr="006D3D2A">
        <w:rPr>
          <w:rFonts w:ascii="Times New Roman" w:eastAsia="Times New Roman" w:hAnsi="Times New Roman"/>
          <w:sz w:val="24"/>
          <w:szCs w:val="24"/>
        </w:rPr>
        <w:t xml:space="preserve"> bando</w:t>
      </w:r>
      <w:r w:rsidR="00954742">
        <w:rPr>
          <w:rFonts w:ascii="Times New Roman" w:eastAsia="Times New Roman" w:hAnsi="Times New Roman"/>
          <w:sz w:val="24"/>
          <w:szCs w:val="24"/>
        </w:rPr>
        <w:t xml:space="preserve"> relativo all’</w:t>
      </w:r>
      <w:r w:rsidR="001E2C80">
        <w:rPr>
          <w:rFonts w:ascii="Times New Roman" w:eastAsia="Times New Roman" w:hAnsi="Times New Roman"/>
          <w:sz w:val="24"/>
          <w:szCs w:val="24"/>
        </w:rPr>
        <w:t xml:space="preserve">azione </w:t>
      </w:r>
      <w:r w:rsidRPr="006D3D2A">
        <w:rPr>
          <w:rFonts w:ascii="Times New Roman" w:eastAsia="Times New Roman" w:hAnsi="Times New Roman"/>
          <w:sz w:val="24"/>
          <w:szCs w:val="24"/>
        </w:rPr>
        <w:t>1.1.1 “Vivere e viaggiare nel DRQ Sicani”,</w:t>
      </w:r>
      <w:r w:rsidR="00335B03">
        <w:rPr>
          <w:rFonts w:ascii="Times New Roman" w:eastAsia="Times New Roman" w:hAnsi="Times New Roman"/>
          <w:sz w:val="24"/>
          <w:szCs w:val="24"/>
        </w:rPr>
        <w:t xml:space="preserve"> pubblicato sul sito istituzionale del GAL Sicani in data </w:t>
      </w:r>
      <w:r w:rsidR="006E7AA2">
        <w:rPr>
          <w:rFonts w:ascii="Times New Roman" w:eastAsia="Times New Roman" w:hAnsi="Times New Roman"/>
          <w:sz w:val="24"/>
          <w:szCs w:val="24"/>
        </w:rPr>
        <w:t>24.01.2019,</w:t>
      </w:r>
      <w:r w:rsidRPr="006D3D2A">
        <w:rPr>
          <w:rFonts w:ascii="Times New Roman" w:eastAsia="Times New Roman" w:hAnsi="Times New Roman"/>
          <w:sz w:val="24"/>
          <w:szCs w:val="24"/>
        </w:rPr>
        <w:t xml:space="preserve"> che mira alla costituzione</w:t>
      </w:r>
      <w:r w:rsidRPr="006D3D2A">
        <w:rPr>
          <w:sz w:val="24"/>
          <w:szCs w:val="24"/>
          <w:lang w:eastAsia="ar-SA"/>
        </w:rPr>
        <w:t xml:space="preserve"> </w:t>
      </w:r>
      <w:r w:rsidRPr="006D3D2A">
        <w:rPr>
          <w:rFonts w:ascii="Times New Roman" w:eastAsia="Times New Roman" w:hAnsi="Times New Roman"/>
          <w:sz w:val="24"/>
          <w:szCs w:val="24"/>
        </w:rPr>
        <w:t>delle Unità Comunali Funzionali del distretto ad opera dei partenariati pubblico-privati comunali composti dal Comune e dai soggetti privati operanti nel territorio ed aventi come finalità statutaria lo sviluppo turistico e ricreativo</w:t>
      </w:r>
      <w:r w:rsidR="00954742">
        <w:rPr>
          <w:rFonts w:ascii="Times New Roman" w:eastAsia="Times New Roman" w:hAnsi="Times New Roman"/>
          <w:sz w:val="24"/>
          <w:szCs w:val="24"/>
        </w:rPr>
        <w:t>;</w:t>
      </w:r>
    </w:p>
    <w:p w14:paraId="1DCEEEE3" w14:textId="6A544EB4" w:rsidR="00954742" w:rsidRPr="006D3D2A" w:rsidRDefault="00954742" w:rsidP="003F05A6">
      <w:pPr>
        <w:spacing w:line="240" w:lineRule="auto"/>
        <w:jc w:val="both"/>
        <w:rPr>
          <w:rFonts w:ascii="Times New Roman" w:eastAsia="Times New Roman" w:hAnsi="Times New Roman"/>
          <w:sz w:val="24"/>
          <w:szCs w:val="24"/>
        </w:rPr>
      </w:pPr>
      <w:r w:rsidRPr="00954742">
        <w:rPr>
          <w:rFonts w:ascii="Times New Roman" w:eastAsia="Times New Roman" w:hAnsi="Times New Roman"/>
          <w:b/>
          <w:bCs/>
          <w:sz w:val="24"/>
          <w:szCs w:val="24"/>
        </w:rPr>
        <w:t>Considerato</w:t>
      </w:r>
      <w:r>
        <w:rPr>
          <w:rFonts w:ascii="Times New Roman" w:eastAsia="Times New Roman" w:hAnsi="Times New Roman"/>
          <w:sz w:val="24"/>
          <w:szCs w:val="24"/>
        </w:rPr>
        <w:t xml:space="preserve"> che è intendimento </w:t>
      </w:r>
      <w:r w:rsidRPr="00F4020A">
        <w:rPr>
          <w:rFonts w:ascii="Times New Roman" w:eastAsia="Times New Roman" w:hAnsi="Times New Roman"/>
          <w:color w:val="FF0000"/>
          <w:sz w:val="24"/>
          <w:szCs w:val="24"/>
          <w:highlight w:val="yellow"/>
        </w:rPr>
        <w:t>dell’Amministrazione Comunale/Commissione Straordinaria</w:t>
      </w:r>
      <w:r>
        <w:rPr>
          <w:rFonts w:ascii="Times New Roman" w:eastAsia="Times New Roman" w:hAnsi="Times New Roman"/>
          <w:color w:val="FF0000"/>
          <w:sz w:val="24"/>
          <w:szCs w:val="24"/>
        </w:rPr>
        <w:t xml:space="preserve"> </w:t>
      </w:r>
      <w:r w:rsidRPr="00954742">
        <w:rPr>
          <w:rFonts w:ascii="Times New Roman" w:eastAsia="Times New Roman" w:hAnsi="Times New Roman"/>
          <w:sz w:val="24"/>
          <w:szCs w:val="24"/>
        </w:rPr>
        <w:t>pro</w:t>
      </w:r>
      <w:r>
        <w:rPr>
          <w:rFonts w:ascii="Times New Roman" w:eastAsia="Times New Roman" w:hAnsi="Times New Roman"/>
          <w:sz w:val="24"/>
          <w:szCs w:val="24"/>
        </w:rPr>
        <w:t xml:space="preserve">cedere alla costituzione dell’Unità Comunale Funzionale del Distretto Rurale di Qualità dei </w:t>
      </w:r>
      <w:r w:rsidR="00885FDB">
        <w:rPr>
          <w:rFonts w:ascii="Times New Roman" w:eastAsia="Times New Roman" w:hAnsi="Times New Roman"/>
          <w:sz w:val="24"/>
          <w:szCs w:val="24"/>
        </w:rPr>
        <w:t>S</w:t>
      </w:r>
      <w:r>
        <w:rPr>
          <w:rFonts w:ascii="Times New Roman" w:eastAsia="Times New Roman" w:hAnsi="Times New Roman"/>
          <w:sz w:val="24"/>
          <w:szCs w:val="24"/>
        </w:rPr>
        <w:t xml:space="preserve">icani </w:t>
      </w:r>
      <w:r w:rsidR="00885FDB">
        <w:rPr>
          <w:rFonts w:ascii="Times New Roman" w:eastAsia="Times New Roman" w:hAnsi="Times New Roman"/>
          <w:sz w:val="24"/>
          <w:szCs w:val="24"/>
        </w:rPr>
        <w:t>nel comune di ____________________;</w:t>
      </w:r>
    </w:p>
    <w:p w14:paraId="01D88DCB" w14:textId="38A0CE16" w:rsidR="00845F3C" w:rsidRDefault="00845F3C" w:rsidP="00845F3C">
      <w:pPr>
        <w:spacing w:line="240" w:lineRule="auto"/>
        <w:jc w:val="both"/>
        <w:rPr>
          <w:rFonts w:ascii="Times New Roman" w:eastAsia="Times New Roman" w:hAnsi="Times New Roman"/>
          <w:sz w:val="24"/>
          <w:szCs w:val="24"/>
        </w:rPr>
      </w:pPr>
      <w:r w:rsidRPr="00845F3C">
        <w:rPr>
          <w:rFonts w:ascii="Times New Roman" w:eastAsia="Times New Roman" w:hAnsi="Times New Roman"/>
          <w:b/>
          <w:bCs/>
          <w:sz w:val="24"/>
          <w:szCs w:val="24"/>
        </w:rPr>
        <w:t xml:space="preserve">Visto </w:t>
      </w:r>
      <w:r w:rsidRPr="00845F3C">
        <w:rPr>
          <w:rFonts w:ascii="Times New Roman" w:eastAsia="Times New Roman" w:hAnsi="Times New Roman"/>
          <w:sz w:val="24"/>
          <w:szCs w:val="24"/>
        </w:rPr>
        <w:t xml:space="preserve">lo schema di </w:t>
      </w:r>
      <w:r>
        <w:rPr>
          <w:rFonts w:ascii="Times New Roman" w:eastAsia="Times New Roman" w:hAnsi="Times New Roman"/>
          <w:sz w:val="24"/>
          <w:szCs w:val="24"/>
        </w:rPr>
        <w:t xml:space="preserve"> </w:t>
      </w:r>
      <w:r w:rsidRPr="00845F3C">
        <w:rPr>
          <w:rFonts w:ascii="Times New Roman" w:eastAsia="Times New Roman" w:hAnsi="Times New Roman"/>
          <w:sz w:val="24"/>
          <w:szCs w:val="24"/>
        </w:rPr>
        <w:t>ACCORDO DI PARTENARIATO</w:t>
      </w:r>
      <w:r>
        <w:rPr>
          <w:rFonts w:ascii="Times New Roman" w:eastAsia="Times New Roman" w:hAnsi="Times New Roman"/>
          <w:sz w:val="24"/>
          <w:szCs w:val="24"/>
        </w:rPr>
        <w:t xml:space="preserve"> - </w:t>
      </w:r>
      <w:r w:rsidRPr="00845F3C">
        <w:rPr>
          <w:rFonts w:ascii="Times New Roman" w:eastAsia="Times New Roman" w:hAnsi="Times New Roman"/>
          <w:sz w:val="24"/>
          <w:szCs w:val="24"/>
        </w:rPr>
        <w:t xml:space="preserve"> ALLEGATO 1</w:t>
      </w:r>
      <w:r>
        <w:rPr>
          <w:rFonts w:ascii="Times New Roman" w:eastAsia="Times New Roman" w:hAnsi="Times New Roman"/>
          <w:sz w:val="24"/>
          <w:szCs w:val="24"/>
        </w:rPr>
        <w:t xml:space="preserve"> al bando dell’azione </w:t>
      </w:r>
      <w:r w:rsidRPr="006D3D2A">
        <w:rPr>
          <w:rFonts w:ascii="Times New Roman" w:eastAsia="Times New Roman" w:hAnsi="Times New Roman"/>
          <w:sz w:val="24"/>
          <w:szCs w:val="24"/>
        </w:rPr>
        <w:t>1.1.1 “Vivere e viaggiare nel DRQ Sicani”</w:t>
      </w:r>
      <w:r>
        <w:rPr>
          <w:rFonts w:ascii="Times New Roman" w:eastAsia="Times New Roman" w:hAnsi="Times New Roman"/>
          <w:sz w:val="24"/>
          <w:szCs w:val="24"/>
        </w:rPr>
        <w:t xml:space="preserve"> del Piano di Azione Locale “Sicani”;</w:t>
      </w:r>
    </w:p>
    <w:p w14:paraId="0C0EF58A" w14:textId="52B976AF" w:rsidR="00845F3C" w:rsidRDefault="00845F3C" w:rsidP="00845F3C">
      <w:pPr>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Visto </w:t>
      </w:r>
      <w:r w:rsidRPr="00845F3C">
        <w:rPr>
          <w:rFonts w:ascii="Times New Roman" w:eastAsia="Times New Roman" w:hAnsi="Times New Roman"/>
          <w:sz w:val="24"/>
          <w:szCs w:val="24"/>
        </w:rPr>
        <w:t>l</w:t>
      </w:r>
      <w:r>
        <w:rPr>
          <w:rFonts w:ascii="Times New Roman" w:eastAsia="Times New Roman" w:hAnsi="Times New Roman"/>
          <w:b/>
          <w:bCs/>
          <w:sz w:val="24"/>
          <w:szCs w:val="24"/>
        </w:rPr>
        <w:t>’</w:t>
      </w:r>
      <w:r w:rsidRPr="00845F3C">
        <w:rPr>
          <w:rFonts w:ascii="Times New Roman" w:eastAsia="Times New Roman" w:hAnsi="Times New Roman"/>
          <w:sz w:val="24"/>
          <w:szCs w:val="24"/>
        </w:rPr>
        <w:t xml:space="preserve">avviso pubblico di manifestazione di interesse per la ricerca di partner per la partecipazione al bando relativo all’azione 1.1.1. del </w:t>
      </w:r>
      <w:r w:rsidR="00885FDB" w:rsidRPr="00845F3C">
        <w:rPr>
          <w:rFonts w:ascii="Times New Roman" w:eastAsia="Times New Roman" w:hAnsi="Times New Roman"/>
          <w:sz w:val="24"/>
          <w:szCs w:val="24"/>
        </w:rPr>
        <w:t>Piano Azione Locale Sican</w:t>
      </w:r>
      <w:r w:rsidR="00885FDB">
        <w:rPr>
          <w:rFonts w:ascii="Times New Roman" w:eastAsia="Times New Roman" w:hAnsi="Times New Roman"/>
          <w:sz w:val="24"/>
          <w:szCs w:val="24"/>
        </w:rPr>
        <w:t>i</w:t>
      </w:r>
      <w:r w:rsidR="00885FDB" w:rsidRPr="00845F3C">
        <w:rPr>
          <w:rFonts w:ascii="Times New Roman" w:eastAsia="Times New Roman" w:hAnsi="Times New Roman"/>
          <w:sz w:val="24"/>
          <w:szCs w:val="24"/>
        </w:rPr>
        <w:t xml:space="preserve"> </w:t>
      </w:r>
      <w:r w:rsidRPr="00845F3C">
        <w:rPr>
          <w:rFonts w:ascii="Times New Roman" w:eastAsia="Times New Roman" w:hAnsi="Times New Roman"/>
          <w:sz w:val="24"/>
          <w:szCs w:val="24"/>
        </w:rPr>
        <w:t>“Vivere e viaggiare nel DRQ Sicani”</w:t>
      </w:r>
      <w:r>
        <w:rPr>
          <w:rFonts w:ascii="Times New Roman" w:eastAsia="Times New Roman" w:hAnsi="Times New Roman"/>
          <w:sz w:val="24"/>
          <w:szCs w:val="24"/>
        </w:rPr>
        <w:t xml:space="preserve">, pubblicato sull’albo pretorio del comune in data </w:t>
      </w:r>
      <w:r w:rsidRPr="00845F3C">
        <w:rPr>
          <w:rFonts w:ascii="Times New Roman" w:eastAsia="Times New Roman" w:hAnsi="Times New Roman"/>
          <w:color w:val="FF0000"/>
          <w:sz w:val="24"/>
          <w:szCs w:val="24"/>
          <w:highlight w:val="yellow"/>
        </w:rPr>
        <w:t>xx.xx.xxxx</w:t>
      </w:r>
      <w:r>
        <w:rPr>
          <w:rFonts w:ascii="Times New Roman" w:eastAsia="Times New Roman" w:hAnsi="Times New Roman"/>
          <w:sz w:val="24"/>
          <w:szCs w:val="24"/>
        </w:rPr>
        <w:t>;</w:t>
      </w:r>
    </w:p>
    <w:p w14:paraId="4F687599" w14:textId="54F039BF" w:rsidR="00845F3C" w:rsidRPr="00845F3C" w:rsidRDefault="00845F3C" w:rsidP="00845F3C">
      <w:pPr>
        <w:spacing w:line="240" w:lineRule="auto"/>
        <w:jc w:val="both"/>
        <w:rPr>
          <w:rFonts w:ascii="Times New Roman" w:eastAsia="Times New Roman" w:hAnsi="Times New Roman"/>
          <w:sz w:val="24"/>
          <w:szCs w:val="24"/>
        </w:rPr>
      </w:pPr>
      <w:r w:rsidRPr="00954742">
        <w:rPr>
          <w:rFonts w:ascii="Times New Roman" w:eastAsia="Times New Roman" w:hAnsi="Times New Roman"/>
          <w:b/>
          <w:bCs/>
          <w:sz w:val="24"/>
          <w:szCs w:val="24"/>
        </w:rPr>
        <w:t>Considerato</w:t>
      </w:r>
      <w:r>
        <w:rPr>
          <w:rFonts w:ascii="Times New Roman" w:eastAsia="Times New Roman" w:hAnsi="Times New Roman"/>
          <w:sz w:val="24"/>
          <w:szCs w:val="24"/>
        </w:rPr>
        <w:t xml:space="preserve"> che sono </w:t>
      </w:r>
      <w:r w:rsidR="00954742">
        <w:rPr>
          <w:rFonts w:ascii="Times New Roman" w:eastAsia="Times New Roman" w:hAnsi="Times New Roman"/>
          <w:sz w:val="24"/>
          <w:szCs w:val="24"/>
        </w:rPr>
        <w:t xml:space="preserve">state acquisite </w:t>
      </w:r>
      <w:r w:rsidR="00954742" w:rsidRPr="00954742">
        <w:rPr>
          <w:rFonts w:ascii="Times New Roman" w:eastAsia="Times New Roman" w:hAnsi="Times New Roman"/>
          <w:sz w:val="24"/>
          <w:szCs w:val="24"/>
        </w:rPr>
        <w:t xml:space="preserve">n.  </w:t>
      </w:r>
      <w:r w:rsidR="00954742" w:rsidRPr="00954742">
        <w:rPr>
          <w:rFonts w:ascii="Times New Roman" w:eastAsia="Times New Roman" w:hAnsi="Times New Roman"/>
          <w:sz w:val="24"/>
          <w:szCs w:val="24"/>
          <w:highlight w:val="yellow"/>
        </w:rPr>
        <w:t>X</w:t>
      </w:r>
      <w:r w:rsidR="00954742">
        <w:rPr>
          <w:rFonts w:ascii="Times New Roman" w:eastAsia="Times New Roman" w:hAnsi="Times New Roman"/>
          <w:sz w:val="24"/>
          <w:szCs w:val="24"/>
        </w:rPr>
        <w:t xml:space="preserve"> manifestazioni di interesse presentate dalle associazioni xxx, con sede a ……in via…, yyy con sede a …… in via…….etc..</w:t>
      </w:r>
      <w:r>
        <w:rPr>
          <w:rFonts w:ascii="Times New Roman" w:eastAsia="Times New Roman" w:hAnsi="Times New Roman"/>
          <w:sz w:val="24"/>
          <w:szCs w:val="24"/>
        </w:rPr>
        <w:t>, istruite positivamente dall’ufficio incaricato</w:t>
      </w:r>
      <w:r w:rsidR="00954742">
        <w:rPr>
          <w:rFonts w:ascii="Times New Roman" w:eastAsia="Times New Roman" w:hAnsi="Times New Roman"/>
          <w:sz w:val="24"/>
          <w:szCs w:val="24"/>
        </w:rPr>
        <w:t xml:space="preserve">, e che </w:t>
      </w:r>
      <w:r>
        <w:rPr>
          <w:rFonts w:ascii="Times New Roman" w:eastAsia="Times New Roman" w:hAnsi="Times New Roman"/>
          <w:sz w:val="24"/>
          <w:szCs w:val="24"/>
        </w:rPr>
        <w:t xml:space="preserve">è necessario procedere alla sottoscrizione dell’accordo di partenariato per </w:t>
      </w:r>
      <w:r w:rsidR="00954742">
        <w:rPr>
          <w:rFonts w:ascii="Times New Roman" w:eastAsia="Times New Roman" w:hAnsi="Times New Roman"/>
          <w:sz w:val="24"/>
          <w:szCs w:val="24"/>
        </w:rPr>
        <w:t>la presentazione</w:t>
      </w:r>
      <w:r w:rsidR="00885FDB">
        <w:rPr>
          <w:rFonts w:ascii="Times New Roman" w:eastAsia="Times New Roman" w:hAnsi="Times New Roman"/>
          <w:sz w:val="24"/>
          <w:szCs w:val="24"/>
        </w:rPr>
        <w:t xml:space="preserve"> del progetto e</w:t>
      </w:r>
      <w:r w:rsidR="00954742">
        <w:rPr>
          <w:rFonts w:ascii="Times New Roman" w:eastAsia="Times New Roman" w:hAnsi="Times New Roman"/>
          <w:sz w:val="24"/>
          <w:szCs w:val="24"/>
        </w:rPr>
        <w:t xml:space="preserve"> della domanda di </w:t>
      </w:r>
      <w:r w:rsidR="00885FDB">
        <w:rPr>
          <w:rFonts w:ascii="Times New Roman" w:eastAsia="Times New Roman" w:hAnsi="Times New Roman"/>
          <w:sz w:val="24"/>
          <w:szCs w:val="24"/>
        </w:rPr>
        <w:t>finanziamento</w:t>
      </w:r>
      <w:r w:rsidR="00954742">
        <w:rPr>
          <w:rFonts w:ascii="Times New Roman" w:eastAsia="Times New Roman" w:hAnsi="Times New Roman"/>
          <w:sz w:val="24"/>
          <w:szCs w:val="24"/>
        </w:rPr>
        <w:t xml:space="preserve"> a valere sul bando relativo all’azione 1.1.1 del PAL Sicani</w:t>
      </w:r>
      <w:r w:rsidR="00852C88">
        <w:rPr>
          <w:rFonts w:ascii="Times New Roman" w:eastAsia="Times New Roman" w:hAnsi="Times New Roman"/>
          <w:sz w:val="24"/>
          <w:szCs w:val="24"/>
        </w:rPr>
        <w:t>, nella qualità di partner capofila</w:t>
      </w:r>
      <w:r w:rsidR="00954742">
        <w:rPr>
          <w:rFonts w:ascii="Times New Roman" w:eastAsia="Times New Roman" w:hAnsi="Times New Roman"/>
          <w:sz w:val="24"/>
          <w:szCs w:val="24"/>
        </w:rPr>
        <w:t>;</w:t>
      </w:r>
    </w:p>
    <w:p w14:paraId="23FC8247" w14:textId="77777777" w:rsidR="003F05A6" w:rsidRPr="006D3D2A" w:rsidRDefault="003F05A6" w:rsidP="003F05A6">
      <w:pPr>
        <w:spacing w:line="240" w:lineRule="auto"/>
        <w:jc w:val="both"/>
        <w:rPr>
          <w:rFonts w:ascii="Times New Roman" w:hAnsi="Times New Roman"/>
          <w:sz w:val="24"/>
          <w:szCs w:val="24"/>
        </w:rPr>
      </w:pPr>
      <w:r w:rsidRPr="006D3D2A">
        <w:rPr>
          <w:rFonts w:ascii="Times New Roman" w:hAnsi="Times New Roman"/>
          <w:b/>
          <w:sz w:val="24"/>
          <w:szCs w:val="24"/>
        </w:rPr>
        <w:t>Acquisito</w:t>
      </w:r>
      <w:r w:rsidRPr="006D3D2A">
        <w:rPr>
          <w:rFonts w:ascii="Times New Roman" w:hAnsi="Times New Roman"/>
          <w:sz w:val="24"/>
          <w:szCs w:val="24"/>
        </w:rPr>
        <w:t xml:space="preserve"> il parere favorevole di regolarità tecnica, ai sensi dell’art. 49 del D. Lgs. 267/2000;</w:t>
      </w:r>
    </w:p>
    <w:p w14:paraId="291EA8CC" w14:textId="77777777" w:rsidR="003F05A6" w:rsidRPr="006D3D2A" w:rsidRDefault="003F05A6" w:rsidP="003F05A6">
      <w:pPr>
        <w:spacing w:line="240" w:lineRule="auto"/>
        <w:jc w:val="both"/>
        <w:rPr>
          <w:rFonts w:ascii="Times New Roman" w:hAnsi="Times New Roman"/>
          <w:sz w:val="24"/>
          <w:szCs w:val="24"/>
        </w:rPr>
      </w:pPr>
      <w:r w:rsidRPr="006D3D2A">
        <w:rPr>
          <w:rFonts w:ascii="Times New Roman" w:hAnsi="Times New Roman"/>
          <w:b/>
          <w:sz w:val="24"/>
          <w:szCs w:val="24"/>
        </w:rPr>
        <w:t>Acquisito</w:t>
      </w:r>
      <w:r w:rsidRPr="006D3D2A">
        <w:rPr>
          <w:rFonts w:ascii="Times New Roman" w:hAnsi="Times New Roman"/>
          <w:sz w:val="24"/>
          <w:szCs w:val="24"/>
        </w:rPr>
        <w:t xml:space="preserve"> il parere favorevole di regolarità contabile, ai sensi dell’art. 49 del D. Lgs. 267/2000;</w:t>
      </w:r>
    </w:p>
    <w:p w14:paraId="183E6D22" w14:textId="77777777" w:rsidR="003F05A6" w:rsidRPr="006D3D2A" w:rsidRDefault="003F05A6" w:rsidP="003F05A6">
      <w:pPr>
        <w:spacing w:line="240" w:lineRule="auto"/>
        <w:jc w:val="both"/>
        <w:rPr>
          <w:rFonts w:ascii="Times New Roman" w:hAnsi="Times New Roman"/>
          <w:b/>
          <w:sz w:val="24"/>
          <w:szCs w:val="24"/>
        </w:rPr>
      </w:pPr>
    </w:p>
    <w:p w14:paraId="2DED6EB8" w14:textId="77777777" w:rsidR="003F05A6" w:rsidRPr="006D3D2A" w:rsidRDefault="003F05A6" w:rsidP="003F05A6">
      <w:pPr>
        <w:spacing w:line="240" w:lineRule="auto"/>
        <w:jc w:val="both"/>
        <w:rPr>
          <w:rFonts w:ascii="Times New Roman" w:hAnsi="Times New Roman"/>
          <w:b/>
          <w:sz w:val="24"/>
          <w:szCs w:val="24"/>
        </w:rPr>
      </w:pPr>
      <w:r w:rsidRPr="006D3D2A">
        <w:rPr>
          <w:rFonts w:ascii="Times New Roman" w:hAnsi="Times New Roman"/>
          <w:b/>
          <w:sz w:val="24"/>
          <w:szCs w:val="24"/>
        </w:rPr>
        <w:t>Visti</w:t>
      </w:r>
    </w:p>
    <w:p w14:paraId="08BD599F" w14:textId="77777777" w:rsidR="003F05A6" w:rsidRPr="006D3D2A" w:rsidRDefault="003F05A6" w:rsidP="003F05A6">
      <w:pPr>
        <w:pStyle w:val="Paragrafoelenco"/>
        <w:numPr>
          <w:ilvl w:val="0"/>
          <w:numId w:val="8"/>
        </w:numPr>
        <w:spacing w:after="200" w:line="240" w:lineRule="auto"/>
        <w:jc w:val="both"/>
        <w:rPr>
          <w:rFonts w:ascii="Times New Roman" w:hAnsi="Times New Roman"/>
          <w:sz w:val="24"/>
          <w:szCs w:val="24"/>
        </w:rPr>
      </w:pPr>
      <w:r w:rsidRPr="006D3D2A">
        <w:rPr>
          <w:rFonts w:ascii="Times New Roman" w:hAnsi="Times New Roman"/>
          <w:sz w:val="24"/>
          <w:szCs w:val="24"/>
        </w:rPr>
        <w:t>Lo Statuto Comunale;</w:t>
      </w:r>
    </w:p>
    <w:p w14:paraId="6323D4E5" w14:textId="77777777" w:rsidR="003F05A6" w:rsidRPr="006D3D2A" w:rsidRDefault="003F05A6" w:rsidP="003F05A6">
      <w:pPr>
        <w:pStyle w:val="Paragrafoelenco"/>
        <w:numPr>
          <w:ilvl w:val="0"/>
          <w:numId w:val="8"/>
        </w:numPr>
        <w:spacing w:after="200" w:line="240" w:lineRule="auto"/>
        <w:jc w:val="both"/>
        <w:rPr>
          <w:rFonts w:ascii="Times New Roman" w:hAnsi="Times New Roman"/>
          <w:sz w:val="24"/>
          <w:szCs w:val="24"/>
        </w:rPr>
      </w:pPr>
      <w:r w:rsidRPr="006D3D2A">
        <w:rPr>
          <w:rFonts w:ascii="Times New Roman" w:hAnsi="Times New Roman"/>
          <w:sz w:val="24"/>
          <w:szCs w:val="24"/>
        </w:rPr>
        <w:t>Il T.U.E.L.;</w:t>
      </w:r>
    </w:p>
    <w:p w14:paraId="70AB2E81" w14:textId="77777777" w:rsidR="003F05A6" w:rsidRPr="006D3D2A" w:rsidRDefault="003F05A6" w:rsidP="003F05A6">
      <w:pPr>
        <w:pStyle w:val="Paragrafoelenco"/>
        <w:numPr>
          <w:ilvl w:val="0"/>
          <w:numId w:val="8"/>
        </w:numPr>
        <w:spacing w:after="200" w:line="240" w:lineRule="auto"/>
        <w:jc w:val="both"/>
        <w:rPr>
          <w:rFonts w:ascii="Times New Roman" w:hAnsi="Times New Roman"/>
          <w:sz w:val="24"/>
          <w:szCs w:val="24"/>
        </w:rPr>
      </w:pPr>
      <w:r w:rsidRPr="006D3D2A">
        <w:rPr>
          <w:rFonts w:ascii="Times New Roman" w:hAnsi="Times New Roman"/>
          <w:sz w:val="24"/>
          <w:szCs w:val="24"/>
        </w:rPr>
        <w:t>L’O.R.E.L.</w:t>
      </w:r>
    </w:p>
    <w:p w14:paraId="7223F87B" w14:textId="77777777" w:rsidR="003F05A6" w:rsidRPr="006D3D2A" w:rsidRDefault="003F05A6" w:rsidP="003F05A6">
      <w:pPr>
        <w:spacing w:line="240" w:lineRule="auto"/>
        <w:jc w:val="center"/>
        <w:rPr>
          <w:rFonts w:ascii="Times New Roman" w:hAnsi="Times New Roman"/>
          <w:b/>
          <w:sz w:val="24"/>
          <w:szCs w:val="24"/>
        </w:rPr>
      </w:pPr>
      <w:r w:rsidRPr="006D3D2A">
        <w:rPr>
          <w:rFonts w:ascii="Times New Roman" w:hAnsi="Times New Roman"/>
          <w:b/>
          <w:sz w:val="24"/>
          <w:szCs w:val="24"/>
        </w:rPr>
        <w:t xml:space="preserve">Delibera </w:t>
      </w:r>
    </w:p>
    <w:p w14:paraId="60E55268" w14:textId="455E5CF5" w:rsidR="003F05A6" w:rsidRDefault="003F05A6" w:rsidP="003F05A6">
      <w:pPr>
        <w:spacing w:line="240" w:lineRule="auto"/>
        <w:jc w:val="both"/>
        <w:rPr>
          <w:rFonts w:ascii="Times New Roman" w:eastAsia="Times New Roman" w:hAnsi="Times New Roman"/>
          <w:sz w:val="24"/>
          <w:szCs w:val="24"/>
        </w:rPr>
      </w:pPr>
      <w:r w:rsidRPr="006D3D2A">
        <w:rPr>
          <w:rFonts w:ascii="Times New Roman" w:hAnsi="Times New Roman"/>
          <w:sz w:val="24"/>
          <w:szCs w:val="24"/>
        </w:rPr>
        <w:t xml:space="preserve">Di approvare lo schema di </w:t>
      </w:r>
      <w:r w:rsidR="00954742" w:rsidRPr="00845F3C">
        <w:rPr>
          <w:rFonts w:ascii="Times New Roman" w:eastAsia="Times New Roman" w:hAnsi="Times New Roman"/>
          <w:sz w:val="24"/>
          <w:szCs w:val="24"/>
        </w:rPr>
        <w:t>ACCORDO DI PARTENARIATO</w:t>
      </w:r>
      <w:r w:rsidR="00954742">
        <w:rPr>
          <w:rFonts w:ascii="Times New Roman" w:eastAsia="Times New Roman" w:hAnsi="Times New Roman"/>
          <w:sz w:val="24"/>
          <w:szCs w:val="24"/>
        </w:rPr>
        <w:t xml:space="preserve"> - </w:t>
      </w:r>
      <w:r w:rsidR="00954742" w:rsidRPr="00845F3C">
        <w:rPr>
          <w:rFonts w:ascii="Times New Roman" w:eastAsia="Times New Roman" w:hAnsi="Times New Roman"/>
          <w:sz w:val="24"/>
          <w:szCs w:val="24"/>
        </w:rPr>
        <w:t xml:space="preserve"> ALLEGATO 1</w:t>
      </w:r>
      <w:r w:rsidR="00954742">
        <w:rPr>
          <w:rFonts w:ascii="Times New Roman" w:eastAsia="Times New Roman" w:hAnsi="Times New Roman"/>
          <w:sz w:val="24"/>
          <w:szCs w:val="24"/>
        </w:rPr>
        <w:t xml:space="preserve"> al bando dell’azione </w:t>
      </w:r>
      <w:r w:rsidR="00954742" w:rsidRPr="006D3D2A">
        <w:rPr>
          <w:rFonts w:ascii="Times New Roman" w:eastAsia="Times New Roman" w:hAnsi="Times New Roman"/>
          <w:sz w:val="24"/>
          <w:szCs w:val="24"/>
        </w:rPr>
        <w:t>1.1.1 “Vivere e viaggiare nel DRQ Sicani”</w:t>
      </w:r>
      <w:r w:rsidR="00954742">
        <w:rPr>
          <w:rFonts w:ascii="Times New Roman" w:eastAsia="Times New Roman" w:hAnsi="Times New Roman"/>
          <w:sz w:val="24"/>
          <w:szCs w:val="24"/>
        </w:rPr>
        <w:t xml:space="preserve"> del Piano di Azione Locale “Sicani”;</w:t>
      </w:r>
    </w:p>
    <w:p w14:paraId="502102FD" w14:textId="26505195" w:rsidR="00BA15EB" w:rsidRPr="006D3D2A" w:rsidRDefault="00BE6041" w:rsidP="003F05A6">
      <w:pPr>
        <w:spacing w:line="240" w:lineRule="auto"/>
        <w:jc w:val="both"/>
        <w:rPr>
          <w:rFonts w:ascii="Times New Roman" w:hAnsi="Times New Roman"/>
          <w:sz w:val="24"/>
          <w:szCs w:val="24"/>
        </w:rPr>
      </w:pPr>
      <w:r>
        <w:rPr>
          <w:rFonts w:ascii="Times New Roman" w:eastAsia="Times New Roman" w:hAnsi="Times New Roman"/>
          <w:sz w:val="24"/>
          <w:szCs w:val="24"/>
        </w:rPr>
        <w:t>d</w:t>
      </w:r>
      <w:r w:rsidR="00BA15EB">
        <w:rPr>
          <w:rFonts w:ascii="Times New Roman" w:eastAsia="Times New Roman" w:hAnsi="Times New Roman"/>
          <w:sz w:val="24"/>
          <w:szCs w:val="24"/>
        </w:rPr>
        <w:t>i aderire al partenariato pubblico-privato del comune di _______________________</w:t>
      </w:r>
      <w:r w:rsidR="00852C88">
        <w:rPr>
          <w:rFonts w:ascii="Times New Roman" w:eastAsia="Times New Roman" w:hAnsi="Times New Roman"/>
          <w:sz w:val="24"/>
          <w:szCs w:val="24"/>
        </w:rPr>
        <w:t>,</w:t>
      </w:r>
      <w:r w:rsidR="00BA15EB">
        <w:rPr>
          <w:rFonts w:ascii="Times New Roman" w:eastAsia="Times New Roman" w:hAnsi="Times New Roman"/>
          <w:sz w:val="24"/>
          <w:szCs w:val="24"/>
        </w:rPr>
        <w:t xml:space="preserve">per la </w:t>
      </w:r>
      <w:r w:rsidR="00DF51B5">
        <w:rPr>
          <w:rFonts w:ascii="Times New Roman" w:eastAsia="Times New Roman" w:hAnsi="Times New Roman"/>
          <w:sz w:val="24"/>
          <w:szCs w:val="24"/>
        </w:rPr>
        <w:t xml:space="preserve">partecipazione al bando relativo all’azione </w:t>
      </w:r>
      <w:r w:rsidR="00DF51B5" w:rsidRPr="006D3D2A">
        <w:rPr>
          <w:rFonts w:ascii="Times New Roman" w:eastAsia="Times New Roman" w:hAnsi="Times New Roman"/>
          <w:sz w:val="24"/>
          <w:szCs w:val="24"/>
        </w:rPr>
        <w:t>1.1.1 “Vivere e viaggiare nel DRQ Sicani”</w:t>
      </w:r>
      <w:r w:rsidR="00DF51B5">
        <w:rPr>
          <w:rFonts w:ascii="Times New Roman" w:eastAsia="Times New Roman" w:hAnsi="Times New Roman"/>
          <w:sz w:val="24"/>
          <w:szCs w:val="24"/>
        </w:rPr>
        <w:t xml:space="preserve"> del Piano di Azione Locale “Sicani”, </w:t>
      </w:r>
      <w:r>
        <w:rPr>
          <w:rFonts w:ascii="Times New Roman" w:eastAsia="Times New Roman" w:hAnsi="Times New Roman"/>
          <w:sz w:val="24"/>
          <w:szCs w:val="24"/>
        </w:rPr>
        <w:t>finalizzato al</w:t>
      </w:r>
      <w:r w:rsidR="00DF51B5">
        <w:rPr>
          <w:rFonts w:ascii="Times New Roman" w:eastAsia="Times New Roman" w:hAnsi="Times New Roman"/>
          <w:sz w:val="24"/>
          <w:szCs w:val="24"/>
        </w:rPr>
        <w:t xml:space="preserve">la </w:t>
      </w:r>
      <w:r w:rsidR="00BA15EB">
        <w:rPr>
          <w:rFonts w:ascii="Times New Roman" w:eastAsia="Times New Roman" w:hAnsi="Times New Roman"/>
          <w:sz w:val="24"/>
          <w:szCs w:val="24"/>
        </w:rPr>
        <w:t>costituzione dell’Unità Comunale Funzionale del Distretto Rurale di Qualità dei Sicani</w:t>
      </w:r>
      <w:r>
        <w:rPr>
          <w:rFonts w:ascii="Times New Roman" w:eastAsia="Times New Roman" w:hAnsi="Times New Roman"/>
          <w:sz w:val="24"/>
          <w:szCs w:val="24"/>
        </w:rPr>
        <w:t xml:space="preserve">, delegando </w:t>
      </w:r>
      <w:r w:rsidRPr="006D3D2A">
        <w:rPr>
          <w:rFonts w:ascii="Times New Roman" w:hAnsi="Times New Roman"/>
          <w:sz w:val="24"/>
          <w:szCs w:val="24"/>
        </w:rPr>
        <w:t>il Rappresentante Legale a</w:t>
      </w:r>
      <w:r>
        <w:rPr>
          <w:rFonts w:ascii="Times New Roman" w:hAnsi="Times New Roman"/>
          <w:sz w:val="24"/>
          <w:szCs w:val="24"/>
        </w:rPr>
        <w:t xml:space="preserve">lla </w:t>
      </w:r>
      <w:r w:rsidRPr="006D3D2A">
        <w:rPr>
          <w:rFonts w:ascii="Times New Roman" w:hAnsi="Times New Roman"/>
          <w:sz w:val="24"/>
          <w:szCs w:val="24"/>
        </w:rPr>
        <w:t>sottoscri</w:t>
      </w:r>
      <w:r>
        <w:rPr>
          <w:rFonts w:ascii="Times New Roman" w:hAnsi="Times New Roman"/>
          <w:sz w:val="24"/>
          <w:szCs w:val="24"/>
        </w:rPr>
        <w:t>zione dell’’accordo di partenariato</w:t>
      </w:r>
      <w:r w:rsidR="00BA15EB">
        <w:rPr>
          <w:rFonts w:ascii="Times New Roman" w:eastAsia="Times New Roman" w:hAnsi="Times New Roman"/>
          <w:sz w:val="24"/>
          <w:szCs w:val="24"/>
        </w:rPr>
        <w:t>;</w:t>
      </w:r>
    </w:p>
    <w:p w14:paraId="58974528" w14:textId="03CF2540" w:rsidR="003F05A6" w:rsidRPr="006D3D2A" w:rsidRDefault="003F05A6" w:rsidP="003F05A6">
      <w:pPr>
        <w:spacing w:line="240" w:lineRule="auto"/>
        <w:jc w:val="both"/>
        <w:rPr>
          <w:rFonts w:ascii="Times New Roman" w:hAnsi="Times New Roman"/>
          <w:sz w:val="24"/>
          <w:szCs w:val="24"/>
        </w:rPr>
      </w:pPr>
      <w:r w:rsidRPr="006D3D2A">
        <w:rPr>
          <w:rFonts w:ascii="Times New Roman" w:hAnsi="Times New Roman"/>
          <w:sz w:val="24"/>
          <w:szCs w:val="24"/>
        </w:rPr>
        <w:t>di autorizzare il Rappresentante Legale</w:t>
      </w:r>
      <w:r w:rsidR="00BA15EB">
        <w:rPr>
          <w:rFonts w:ascii="Times New Roman" w:hAnsi="Times New Roman"/>
          <w:sz w:val="24"/>
          <w:szCs w:val="24"/>
        </w:rPr>
        <w:t xml:space="preserve">, </w:t>
      </w:r>
      <w:r w:rsidR="00BA15EB" w:rsidRPr="00852C88">
        <w:rPr>
          <w:rFonts w:ascii="Times New Roman" w:hAnsi="Times New Roman"/>
          <w:sz w:val="24"/>
          <w:szCs w:val="24"/>
        </w:rPr>
        <w:t>nella qualità di capofila</w:t>
      </w:r>
      <w:r w:rsidR="00BA15EB">
        <w:rPr>
          <w:rFonts w:ascii="Times New Roman" w:hAnsi="Times New Roman"/>
          <w:sz w:val="24"/>
          <w:szCs w:val="24"/>
        </w:rPr>
        <w:t>,</w:t>
      </w:r>
      <w:r w:rsidRPr="006D3D2A">
        <w:rPr>
          <w:rFonts w:ascii="Times New Roman" w:hAnsi="Times New Roman"/>
          <w:sz w:val="24"/>
          <w:szCs w:val="24"/>
        </w:rPr>
        <w:t xml:space="preserve"> a compiere tutti gli adempimenti necessari</w:t>
      </w:r>
      <w:r w:rsidR="00BE6041">
        <w:rPr>
          <w:rFonts w:ascii="Times New Roman" w:hAnsi="Times New Roman"/>
          <w:sz w:val="24"/>
          <w:szCs w:val="24"/>
        </w:rPr>
        <w:t xml:space="preserve"> per la presentazione della domanda di sostegno</w:t>
      </w:r>
      <w:r w:rsidRPr="006D3D2A">
        <w:rPr>
          <w:rFonts w:ascii="Times New Roman" w:hAnsi="Times New Roman"/>
          <w:sz w:val="24"/>
          <w:szCs w:val="24"/>
        </w:rPr>
        <w:t xml:space="preserve">; </w:t>
      </w:r>
    </w:p>
    <w:p w14:paraId="3E450685" w14:textId="77777777" w:rsidR="003F05A6" w:rsidRPr="006D3D2A" w:rsidRDefault="003F05A6" w:rsidP="003F05A6">
      <w:pPr>
        <w:spacing w:line="240" w:lineRule="auto"/>
        <w:jc w:val="both"/>
        <w:rPr>
          <w:rFonts w:ascii="Times New Roman" w:hAnsi="Times New Roman"/>
          <w:sz w:val="24"/>
          <w:szCs w:val="24"/>
        </w:rPr>
      </w:pPr>
      <w:r w:rsidRPr="006D3D2A">
        <w:rPr>
          <w:rFonts w:ascii="Times New Roman" w:hAnsi="Times New Roman"/>
          <w:sz w:val="24"/>
          <w:szCs w:val="24"/>
        </w:rPr>
        <w:t>d</w:t>
      </w:r>
      <w:r>
        <w:rPr>
          <w:rFonts w:ascii="Times New Roman" w:hAnsi="Times New Roman"/>
          <w:sz w:val="24"/>
          <w:szCs w:val="24"/>
        </w:rPr>
        <w:t>i c</w:t>
      </w:r>
      <w:r w:rsidRPr="006D3D2A">
        <w:rPr>
          <w:rFonts w:ascii="Times New Roman" w:hAnsi="Times New Roman"/>
          <w:sz w:val="24"/>
          <w:szCs w:val="24"/>
        </w:rPr>
        <w:t>omunicare il presente provvedimento al settore competente, affinché proceda con le determinazioni consequenziali di competenza;</w:t>
      </w:r>
    </w:p>
    <w:p w14:paraId="7917E0DF" w14:textId="77777777" w:rsidR="003F05A6" w:rsidRPr="006D3D2A" w:rsidRDefault="003F05A6" w:rsidP="003F05A6">
      <w:pPr>
        <w:spacing w:line="240" w:lineRule="auto"/>
        <w:jc w:val="both"/>
        <w:rPr>
          <w:rFonts w:ascii="Times New Roman" w:hAnsi="Times New Roman"/>
          <w:sz w:val="24"/>
          <w:szCs w:val="24"/>
        </w:rPr>
      </w:pPr>
      <w:r w:rsidRPr="006D3D2A">
        <w:rPr>
          <w:rFonts w:ascii="Times New Roman" w:hAnsi="Times New Roman"/>
          <w:sz w:val="24"/>
          <w:szCs w:val="24"/>
        </w:rPr>
        <w:t>di rendere il medesimo atto immediatamente eseguibil</w:t>
      </w:r>
      <w:r>
        <w:rPr>
          <w:rFonts w:ascii="Times New Roman" w:hAnsi="Times New Roman"/>
          <w:sz w:val="24"/>
          <w:szCs w:val="24"/>
        </w:rPr>
        <w:t>e</w:t>
      </w:r>
      <w:r w:rsidRPr="006D3D2A">
        <w:rPr>
          <w:rFonts w:ascii="Times New Roman" w:hAnsi="Times New Roman"/>
          <w:sz w:val="24"/>
          <w:szCs w:val="24"/>
        </w:rPr>
        <w:t xml:space="preserve"> ai sensi dell’art. 134, comma 4, D.Lgs. 267/2000.</w:t>
      </w:r>
    </w:p>
    <w:p w14:paraId="24C3E306" w14:textId="77777777" w:rsidR="003F05A6" w:rsidRDefault="003F05A6" w:rsidP="00C864D5">
      <w:pPr>
        <w:autoSpaceDE w:val="0"/>
        <w:autoSpaceDN w:val="0"/>
        <w:adjustRightInd w:val="0"/>
        <w:spacing w:after="0" w:line="276" w:lineRule="auto"/>
        <w:jc w:val="both"/>
        <w:rPr>
          <w:rFonts w:ascii="Times New Roman" w:hAnsi="Times New Roman" w:cs="Times New Roman"/>
          <w:sz w:val="24"/>
          <w:szCs w:val="24"/>
        </w:rPr>
      </w:pPr>
    </w:p>
    <w:p w14:paraId="3879890B" w14:textId="77777777" w:rsidR="00C864D5" w:rsidRDefault="00C864D5" w:rsidP="00C864D5">
      <w:pPr>
        <w:autoSpaceDE w:val="0"/>
        <w:autoSpaceDN w:val="0"/>
        <w:adjustRightInd w:val="0"/>
        <w:spacing w:after="0" w:line="276" w:lineRule="auto"/>
        <w:jc w:val="both"/>
        <w:rPr>
          <w:rFonts w:ascii="Times New Roman" w:hAnsi="Times New Roman" w:cs="Times New Roman"/>
          <w:sz w:val="24"/>
          <w:szCs w:val="24"/>
        </w:rPr>
      </w:pPr>
    </w:p>
    <w:p w14:paraId="65852871" w14:textId="2CA337B0" w:rsidR="008A5684" w:rsidRPr="00C864D5" w:rsidRDefault="008A5684" w:rsidP="001460DC">
      <w:pPr>
        <w:spacing w:line="276" w:lineRule="auto"/>
        <w:ind w:left="3540"/>
        <w:jc w:val="both"/>
        <w:rPr>
          <w:rFonts w:ascii="Times New Roman" w:hAnsi="Times New Roman" w:cs="Times New Roman"/>
          <w:sz w:val="24"/>
          <w:szCs w:val="24"/>
        </w:rPr>
      </w:pPr>
      <w:r>
        <w:rPr>
          <w:rFonts w:ascii="Times New Roman" w:hAnsi="Times New Roman" w:cs="Times New Roman"/>
          <w:b/>
          <w:bCs/>
          <w:sz w:val="24"/>
          <w:szCs w:val="24"/>
        </w:rPr>
        <w:tab/>
      </w:r>
    </w:p>
    <w:sectPr w:rsidR="008A5684" w:rsidRPr="00C864D5" w:rsidSect="00876E24">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888E5" w14:textId="77777777" w:rsidR="00E01E92" w:rsidRDefault="00E01E92" w:rsidP="00441860">
      <w:pPr>
        <w:spacing w:after="0" w:line="240" w:lineRule="auto"/>
      </w:pPr>
      <w:r>
        <w:separator/>
      </w:r>
    </w:p>
  </w:endnote>
  <w:endnote w:type="continuationSeparator" w:id="0">
    <w:p w14:paraId="19235CFC" w14:textId="77777777" w:rsidR="00E01E92" w:rsidRDefault="00E01E92" w:rsidP="0044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horndale">
    <w:altName w:val="Times New Roman"/>
    <w:charset w:val="00"/>
    <w:family w:val="roman"/>
    <w:pitch w:val="variable"/>
    <w:sig w:usb0="00000287" w:usb1="00000000" w:usb2="00000000" w:usb3="00000000" w:csb0="0000009F" w:csb1="00000000"/>
  </w:font>
  <w:font w:name="Andale Sans UI">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D849C" w14:textId="77777777" w:rsidR="00F0643B" w:rsidRDefault="00F0643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DF95" w14:textId="77777777" w:rsidR="00F0643B" w:rsidRDefault="00F0643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68FE6" w14:textId="77777777" w:rsidR="00F0643B" w:rsidRDefault="00F0643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9CF32" w14:textId="77777777" w:rsidR="00E01E92" w:rsidRDefault="00E01E92" w:rsidP="00441860">
      <w:pPr>
        <w:spacing w:after="0" w:line="240" w:lineRule="auto"/>
      </w:pPr>
      <w:r>
        <w:separator/>
      </w:r>
    </w:p>
  </w:footnote>
  <w:footnote w:type="continuationSeparator" w:id="0">
    <w:p w14:paraId="0162BEDC" w14:textId="77777777" w:rsidR="00E01E92" w:rsidRDefault="00E01E92" w:rsidP="0044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604D4" w14:textId="0EC57F53" w:rsidR="00F0643B" w:rsidRDefault="00F0643B">
    <w:pPr>
      <w:pStyle w:val="Intestazione"/>
    </w:pPr>
    <w:r>
      <w:rPr>
        <w:noProof/>
      </w:rPr>
      <w:pict w14:anchorId="0F2EBA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6672" o:spid="_x0000_s2050" type="#_x0000_t136" style="position:absolute;margin-left:0;margin-top:0;width:559.5pt;height:119.9pt;rotation:315;z-index:-251655168;mso-position-horizontal:center;mso-position-horizontal-relative:margin;mso-position-vertical:center;mso-position-vertical-relative:margin" o:allowincell="f" fillcolor="silver" stroked="f">
          <v:fill opacity=".5"/>
          <v:textpath style="font-family:&quot;Calibri&quot;;font-size:1pt" string="format indicativ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F877" w14:textId="2C00003A" w:rsidR="00F0643B" w:rsidRDefault="00F0643B">
    <w:pPr>
      <w:pStyle w:val="Intestazione"/>
    </w:pPr>
    <w:r>
      <w:rPr>
        <w:noProof/>
      </w:rPr>
      <w:pict w14:anchorId="5C2FAC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6673" o:spid="_x0000_s2051" type="#_x0000_t136" style="position:absolute;margin-left:0;margin-top:0;width:559.5pt;height:119.9pt;rotation:315;z-index:-251653120;mso-position-horizontal:center;mso-position-horizontal-relative:margin;mso-position-vertical:center;mso-position-vertical-relative:margin" o:allowincell="f" fillcolor="silver" stroked="f">
          <v:fill opacity=".5"/>
          <v:textpath style="font-family:&quot;Calibri&quot;;font-size:1pt" string="format indicativ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2E701" w14:textId="2E0E4B33" w:rsidR="00F0643B" w:rsidRDefault="00F0643B">
    <w:pPr>
      <w:pStyle w:val="Intestazione"/>
    </w:pPr>
    <w:r>
      <w:rPr>
        <w:noProof/>
      </w:rPr>
      <w:pict w14:anchorId="6404F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6671" o:spid="_x0000_s2049" type="#_x0000_t136" style="position:absolute;margin-left:0;margin-top:0;width:559.5pt;height:119.9pt;rotation:315;z-index:-251657216;mso-position-horizontal:center;mso-position-horizontal-relative:margin;mso-position-vertical:center;mso-position-vertical-relative:margin" o:allowincell="f" fillcolor="silver" stroked="f">
          <v:fill opacity=".5"/>
          <v:textpath style="font-family:&quot;Calibri&quot;;font-size:1pt" string="format indicativ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161"/>
    <w:multiLevelType w:val="hybridMultilevel"/>
    <w:tmpl w:val="1BEEF1D4"/>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2C173D"/>
    <w:multiLevelType w:val="hybridMultilevel"/>
    <w:tmpl w:val="6CC2C81C"/>
    <w:lvl w:ilvl="0" w:tplc="6054010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F667AB"/>
    <w:multiLevelType w:val="hybridMultilevel"/>
    <w:tmpl w:val="2084EA18"/>
    <w:lvl w:ilvl="0" w:tplc="38882D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EB06C5"/>
    <w:multiLevelType w:val="hybridMultilevel"/>
    <w:tmpl w:val="5642B406"/>
    <w:numStyleLink w:val="Stileimportato2"/>
  </w:abstractNum>
  <w:abstractNum w:abstractNumId="4" w15:restartNumberingAfterBreak="0">
    <w:nsid w:val="34AA10D0"/>
    <w:multiLevelType w:val="hybridMultilevel"/>
    <w:tmpl w:val="5642B406"/>
    <w:styleLink w:val="Stileimportato2"/>
    <w:lvl w:ilvl="0" w:tplc="CC625AD8">
      <w:start w:val="1"/>
      <w:numFmt w:val="bullet"/>
      <w:lvlText w:val="-"/>
      <w:lvlJc w:val="left"/>
      <w:pPr>
        <w:tabs>
          <w:tab w:val="left" w:pos="143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E0FD0A">
      <w:start w:val="1"/>
      <w:numFmt w:val="bullet"/>
      <w:lvlText w:val="-"/>
      <w:lvlJc w:val="left"/>
      <w:pPr>
        <w:tabs>
          <w:tab w:val="left" w:pos="1430"/>
        </w:tabs>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D07F84">
      <w:start w:val="1"/>
      <w:numFmt w:val="bullet"/>
      <w:lvlText w:val="-"/>
      <w:lvlJc w:val="left"/>
      <w:pPr>
        <w:ind w:left="14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A082712">
      <w:start w:val="1"/>
      <w:numFmt w:val="bullet"/>
      <w:lvlText w:val="-"/>
      <w:lvlJc w:val="left"/>
      <w:pPr>
        <w:tabs>
          <w:tab w:val="left" w:pos="1430"/>
        </w:tabs>
        <w:ind w:left="198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5E0F5A">
      <w:start w:val="1"/>
      <w:numFmt w:val="bullet"/>
      <w:lvlText w:val="-"/>
      <w:lvlJc w:val="left"/>
      <w:pPr>
        <w:tabs>
          <w:tab w:val="left" w:pos="1430"/>
        </w:tabs>
        <w:ind w:left="25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4E84C8A">
      <w:start w:val="1"/>
      <w:numFmt w:val="bullet"/>
      <w:lvlText w:val="-"/>
      <w:lvlJc w:val="left"/>
      <w:pPr>
        <w:tabs>
          <w:tab w:val="left" w:pos="1430"/>
        </w:tabs>
        <w:ind w:left="308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1C8EA72">
      <w:start w:val="1"/>
      <w:numFmt w:val="bullet"/>
      <w:lvlText w:val="-"/>
      <w:lvlJc w:val="left"/>
      <w:pPr>
        <w:tabs>
          <w:tab w:val="left" w:pos="1430"/>
        </w:tabs>
        <w:ind w:left="36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2B68996">
      <w:start w:val="1"/>
      <w:numFmt w:val="bullet"/>
      <w:lvlText w:val="-"/>
      <w:lvlJc w:val="left"/>
      <w:pPr>
        <w:tabs>
          <w:tab w:val="left" w:pos="1430"/>
        </w:tabs>
        <w:ind w:left="418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7065EE2">
      <w:start w:val="1"/>
      <w:numFmt w:val="bullet"/>
      <w:lvlText w:val="-"/>
      <w:lvlJc w:val="left"/>
      <w:pPr>
        <w:tabs>
          <w:tab w:val="left" w:pos="1430"/>
        </w:tabs>
        <w:ind w:left="47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65C291C"/>
    <w:multiLevelType w:val="hybridMultilevel"/>
    <w:tmpl w:val="342AAD3A"/>
    <w:lvl w:ilvl="0" w:tplc="C89CC3F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41D5069"/>
    <w:multiLevelType w:val="hybridMultilevel"/>
    <w:tmpl w:val="28906BE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Symbol"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Symbol"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502020"/>
    <w:multiLevelType w:val="hybridMultilevel"/>
    <w:tmpl w:val="9746D4C8"/>
    <w:lvl w:ilvl="0" w:tplc="0B062AA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6B077A"/>
    <w:multiLevelType w:val="hybridMultilevel"/>
    <w:tmpl w:val="342AAD3A"/>
    <w:lvl w:ilvl="0" w:tplc="C89CC3F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E8064FC"/>
    <w:multiLevelType w:val="hybridMultilevel"/>
    <w:tmpl w:val="85324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58836CA"/>
    <w:multiLevelType w:val="hybridMultilevel"/>
    <w:tmpl w:val="7F544038"/>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C593A45"/>
    <w:multiLevelType w:val="hybridMultilevel"/>
    <w:tmpl w:val="502654E0"/>
    <w:lvl w:ilvl="0" w:tplc="6054010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9"/>
  </w:num>
  <w:num w:numId="5">
    <w:abstractNumId w:val="0"/>
  </w:num>
  <w:num w:numId="6">
    <w:abstractNumId w:val="10"/>
  </w:num>
  <w:num w:numId="7">
    <w:abstractNumId w:val="8"/>
  </w:num>
  <w:num w:numId="8">
    <w:abstractNumId w:val="7"/>
  </w:num>
  <w:num w:numId="9">
    <w:abstractNumId w:val="4"/>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3E68"/>
    <w:rsid w:val="000A47BA"/>
    <w:rsid w:val="000A6B5D"/>
    <w:rsid w:val="000A73AF"/>
    <w:rsid w:val="000B6C3D"/>
    <w:rsid w:val="000F58FF"/>
    <w:rsid w:val="001218CA"/>
    <w:rsid w:val="001460DC"/>
    <w:rsid w:val="001A36CA"/>
    <w:rsid w:val="001E2C80"/>
    <w:rsid w:val="001E68EB"/>
    <w:rsid w:val="001F66C4"/>
    <w:rsid w:val="00200F1C"/>
    <w:rsid w:val="002D2839"/>
    <w:rsid w:val="002E0F58"/>
    <w:rsid w:val="00320E1B"/>
    <w:rsid w:val="00335B03"/>
    <w:rsid w:val="00355EE7"/>
    <w:rsid w:val="003816AD"/>
    <w:rsid w:val="003F05A6"/>
    <w:rsid w:val="00410947"/>
    <w:rsid w:val="00420496"/>
    <w:rsid w:val="00424F42"/>
    <w:rsid w:val="00441860"/>
    <w:rsid w:val="00513E68"/>
    <w:rsid w:val="005417B6"/>
    <w:rsid w:val="00652552"/>
    <w:rsid w:val="006532A8"/>
    <w:rsid w:val="00666097"/>
    <w:rsid w:val="006E7AA2"/>
    <w:rsid w:val="00740BC7"/>
    <w:rsid w:val="00752490"/>
    <w:rsid w:val="007B0C91"/>
    <w:rsid w:val="007E63C5"/>
    <w:rsid w:val="008443F2"/>
    <w:rsid w:val="00845F3C"/>
    <w:rsid w:val="00852C88"/>
    <w:rsid w:val="00876E24"/>
    <w:rsid w:val="00885FDB"/>
    <w:rsid w:val="008A5684"/>
    <w:rsid w:val="00902858"/>
    <w:rsid w:val="00954742"/>
    <w:rsid w:val="00A11C2E"/>
    <w:rsid w:val="00AC3E89"/>
    <w:rsid w:val="00B37708"/>
    <w:rsid w:val="00BA15EB"/>
    <w:rsid w:val="00BB2036"/>
    <w:rsid w:val="00BB4BA0"/>
    <w:rsid w:val="00BD2C1F"/>
    <w:rsid w:val="00BE6041"/>
    <w:rsid w:val="00BF48B2"/>
    <w:rsid w:val="00C864D5"/>
    <w:rsid w:val="00D548BD"/>
    <w:rsid w:val="00DA70B7"/>
    <w:rsid w:val="00DD2287"/>
    <w:rsid w:val="00DF51B5"/>
    <w:rsid w:val="00E00240"/>
    <w:rsid w:val="00E01E92"/>
    <w:rsid w:val="00E16075"/>
    <w:rsid w:val="00E24285"/>
    <w:rsid w:val="00E31FB9"/>
    <w:rsid w:val="00E40C05"/>
    <w:rsid w:val="00E76128"/>
    <w:rsid w:val="00F0643B"/>
    <w:rsid w:val="00F4020A"/>
    <w:rsid w:val="00F4568F"/>
    <w:rsid w:val="00F656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4465DA"/>
  <w15:docId w15:val="{514C5C8A-4084-4216-B254-552BB986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6E24"/>
  </w:style>
  <w:style w:type="paragraph" w:styleId="Titolo4">
    <w:name w:val="heading 4"/>
    <w:basedOn w:val="Normale"/>
    <w:next w:val="Normale"/>
    <w:link w:val="Titolo4Carattere"/>
    <w:uiPriority w:val="9"/>
    <w:semiHidden/>
    <w:unhideWhenUsed/>
    <w:qFormat/>
    <w:rsid w:val="00441860"/>
    <w:pPr>
      <w:keepNext/>
      <w:spacing w:before="240" w:after="60" w:line="240" w:lineRule="auto"/>
      <w:outlineLvl w:val="3"/>
    </w:pPr>
    <w:rPr>
      <w:rFonts w:ascii="Calibri" w:eastAsia="Times New Roman" w:hAnsi="Calibri"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18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1860"/>
  </w:style>
  <w:style w:type="paragraph" w:styleId="Pidipagina">
    <w:name w:val="footer"/>
    <w:basedOn w:val="Normale"/>
    <w:link w:val="PidipaginaCarattere"/>
    <w:uiPriority w:val="99"/>
    <w:unhideWhenUsed/>
    <w:rsid w:val="004418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1860"/>
  </w:style>
  <w:style w:type="character" w:customStyle="1" w:styleId="Titolo4Carattere">
    <w:name w:val="Titolo 4 Carattere"/>
    <w:basedOn w:val="Carpredefinitoparagrafo"/>
    <w:link w:val="Titolo4"/>
    <w:uiPriority w:val="9"/>
    <w:semiHidden/>
    <w:rsid w:val="00441860"/>
    <w:rPr>
      <w:rFonts w:ascii="Calibri" w:eastAsia="Times New Roman" w:hAnsi="Calibri" w:cs="Times New Roman"/>
      <w:b/>
      <w:bCs/>
      <w:sz w:val="28"/>
      <w:szCs w:val="28"/>
    </w:rPr>
  </w:style>
  <w:style w:type="paragraph" w:customStyle="1" w:styleId="Default">
    <w:name w:val="Default"/>
    <w:basedOn w:val="Normale"/>
    <w:rsid w:val="00441860"/>
    <w:pPr>
      <w:widowControl w:val="0"/>
      <w:suppressAutoHyphens/>
      <w:overflowPunct w:val="0"/>
      <w:autoSpaceDE w:val="0"/>
      <w:spacing w:after="0" w:line="240" w:lineRule="auto"/>
      <w:textAlignment w:val="baseline"/>
    </w:pPr>
    <w:rPr>
      <w:rFonts w:ascii="Times New Roman" w:eastAsia="Times New Roman" w:hAnsi="Times New Roman" w:cs="Times New Roman"/>
      <w:color w:val="000000"/>
      <w:kern w:val="1"/>
      <w:sz w:val="24"/>
      <w:szCs w:val="20"/>
      <w:lang w:val="de-DE" w:eastAsia="ar-SA"/>
    </w:rPr>
  </w:style>
  <w:style w:type="paragraph" w:styleId="Paragrafoelenco">
    <w:name w:val="List Paragraph"/>
    <w:basedOn w:val="Normale"/>
    <w:uiPriority w:val="34"/>
    <w:qFormat/>
    <w:rsid w:val="00410947"/>
    <w:pPr>
      <w:ind w:left="720"/>
      <w:contextualSpacing/>
    </w:pPr>
  </w:style>
  <w:style w:type="paragraph" w:styleId="Rientrocorpodeltesto">
    <w:name w:val="Body Text Indent"/>
    <w:basedOn w:val="Normale"/>
    <w:link w:val="RientrocorpodeltestoCarattere"/>
    <w:rsid w:val="00BF48B2"/>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BF48B2"/>
    <w:rPr>
      <w:rFonts w:ascii="Times New Roman" w:eastAsia="Times New Roman" w:hAnsi="Times New Roman" w:cs="Times New Roman"/>
      <w:sz w:val="24"/>
      <w:szCs w:val="24"/>
      <w:lang w:eastAsia="it-IT"/>
    </w:rPr>
  </w:style>
  <w:style w:type="character" w:styleId="Collegamentoipertestuale">
    <w:name w:val="Hyperlink"/>
    <w:uiPriority w:val="99"/>
    <w:rsid w:val="00BF48B2"/>
    <w:rPr>
      <w:color w:val="0000FF"/>
      <w:u w:val="single"/>
    </w:rPr>
  </w:style>
  <w:style w:type="paragraph" w:customStyle="1" w:styleId="Standard">
    <w:name w:val="Standard"/>
    <w:rsid w:val="00BF48B2"/>
    <w:pPr>
      <w:widowControl w:val="0"/>
      <w:suppressAutoHyphens/>
      <w:autoSpaceDN w:val="0"/>
      <w:spacing w:after="0" w:line="240" w:lineRule="auto"/>
      <w:textAlignment w:val="baseline"/>
    </w:pPr>
    <w:rPr>
      <w:rFonts w:ascii="Thorndale" w:eastAsia="Andale Sans UI" w:hAnsi="Thorndale" w:cs="MS Gothic"/>
      <w:kern w:val="3"/>
      <w:sz w:val="24"/>
      <w:szCs w:val="24"/>
      <w:lang w:eastAsia="it-IT"/>
    </w:rPr>
  </w:style>
  <w:style w:type="character" w:customStyle="1" w:styleId="caps">
    <w:name w:val="caps"/>
    <w:rsid w:val="003F05A6"/>
    <w:rPr>
      <w:lang w:val="it-IT"/>
    </w:rPr>
  </w:style>
  <w:style w:type="numbering" w:customStyle="1" w:styleId="Stileimportato2">
    <w:name w:val="Stile importato 2"/>
    <w:rsid w:val="003F05A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5E790-58A7-48B4-8F76-688C34DB6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763</Words>
  <Characters>4351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Salvato</dc:creator>
  <cp:keywords/>
  <dc:description/>
  <cp:lastModifiedBy>angelo palamenghi</cp:lastModifiedBy>
  <cp:revision>28</cp:revision>
  <cp:lastPrinted>2019-11-05T15:20:00Z</cp:lastPrinted>
  <dcterms:created xsi:type="dcterms:W3CDTF">2019-06-10T10:14:00Z</dcterms:created>
  <dcterms:modified xsi:type="dcterms:W3CDTF">2019-11-12T09:38:00Z</dcterms:modified>
</cp:coreProperties>
</file>